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E559" w14:textId="77777777" w:rsidR="00D3756D" w:rsidRDefault="00D3756D" w:rsidP="00305594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6A458DEF" w14:textId="3BA3F121" w:rsidR="00D22CE7" w:rsidRPr="00D3756D" w:rsidRDefault="005813EB" w:rsidP="00305594">
      <w:pPr>
        <w:spacing w:after="0" w:line="480" w:lineRule="auto"/>
        <w:jc w:val="both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PLANEACIÓN</w:t>
      </w:r>
      <w:r w:rsidR="00E27871">
        <w:rPr>
          <w:rFonts w:ascii="Tahoma" w:hAnsi="Tahoma" w:cs="Tahoma"/>
          <w:b/>
          <w:bCs/>
          <w:sz w:val="32"/>
          <w:szCs w:val="32"/>
        </w:rPr>
        <w:t xml:space="preserve"> </w:t>
      </w:r>
      <w:r w:rsidR="006A28B0">
        <w:rPr>
          <w:rFonts w:ascii="Tahoma" w:hAnsi="Tahoma" w:cs="Tahoma"/>
          <w:b/>
          <w:bCs/>
          <w:sz w:val="32"/>
          <w:szCs w:val="32"/>
        </w:rPr>
        <w:t>DICIEMBRE</w:t>
      </w:r>
      <w:r w:rsidR="00D3756D" w:rsidRPr="00D3756D">
        <w:rPr>
          <w:rFonts w:ascii="Tahoma" w:hAnsi="Tahoma" w:cs="Tahoma"/>
          <w:b/>
          <w:bCs/>
          <w:sz w:val="32"/>
          <w:szCs w:val="32"/>
        </w:rPr>
        <w:t>:</w:t>
      </w:r>
    </w:p>
    <w:p w14:paraId="4A9D7186" w14:textId="41C39491" w:rsidR="00D3756D" w:rsidRP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Apreciable maestra(o), en este documento podrá consultar con detalle los contenidos y PDA que se abordarán con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 xml:space="preserve"> sugerid</w:t>
      </w:r>
      <w:r w:rsidR="00282A78">
        <w:rPr>
          <w:rFonts w:ascii="Tahoma" w:hAnsi="Tahoma" w:cs="Tahoma"/>
          <w:sz w:val="32"/>
          <w:szCs w:val="32"/>
        </w:rPr>
        <w:t>a</w:t>
      </w:r>
      <w:r w:rsidRPr="00D3756D">
        <w:rPr>
          <w:rFonts w:ascii="Tahoma" w:hAnsi="Tahoma" w:cs="Tahoma"/>
          <w:sz w:val="32"/>
          <w:szCs w:val="32"/>
        </w:rPr>
        <w:t xml:space="preserve"> para</w:t>
      </w:r>
      <w:r w:rsidR="00213581">
        <w:rPr>
          <w:rFonts w:ascii="Tahoma" w:hAnsi="Tahoma" w:cs="Tahoma"/>
          <w:sz w:val="32"/>
          <w:szCs w:val="32"/>
        </w:rPr>
        <w:t xml:space="preserve"> este periodo de </w:t>
      </w:r>
      <w:r w:rsidR="006A28B0">
        <w:rPr>
          <w:rFonts w:ascii="Tahoma" w:hAnsi="Tahoma" w:cs="Tahoma"/>
          <w:b/>
          <w:bCs/>
          <w:sz w:val="32"/>
          <w:szCs w:val="32"/>
        </w:rPr>
        <w:t>DICIEMBRE</w:t>
      </w:r>
      <w:r w:rsidR="00213581" w:rsidRPr="006F1460">
        <w:rPr>
          <w:rFonts w:ascii="Tahoma" w:hAnsi="Tahoma" w:cs="Tahoma"/>
          <w:sz w:val="32"/>
          <w:szCs w:val="32"/>
        </w:rPr>
        <w:t>.</w:t>
      </w:r>
      <w:r w:rsidRPr="00D3756D">
        <w:rPr>
          <w:rFonts w:ascii="Tahoma" w:hAnsi="Tahoma" w:cs="Tahoma"/>
          <w:sz w:val="32"/>
          <w:szCs w:val="32"/>
        </w:rPr>
        <w:t xml:space="preserve"> Es importante mencionar que se pueden aplicar en cualquier momento del año</w:t>
      </w:r>
      <w:r w:rsidR="000B53B3">
        <w:rPr>
          <w:rFonts w:ascii="Tahoma" w:hAnsi="Tahoma" w:cs="Tahoma"/>
          <w:sz w:val="32"/>
          <w:szCs w:val="32"/>
        </w:rPr>
        <w:t>.</w:t>
      </w:r>
    </w:p>
    <w:p w14:paraId="1A075131" w14:textId="3B5A5C84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Con ello, usted tendrá una noción más amplia de lo que se pretende lograr con la puesta en marcha de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>.</w:t>
      </w:r>
    </w:p>
    <w:p w14:paraId="186C1D45" w14:textId="042B6968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Nuestr</w:t>
      </w:r>
      <w:r w:rsidR="00282A78">
        <w:rPr>
          <w:rFonts w:ascii="Tahoma" w:hAnsi="Tahoma" w:cs="Tahoma"/>
          <w:sz w:val="32"/>
          <w:szCs w:val="32"/>
        </w:rPr>
        <w:t>as</w:t>
      </w:r>
      <w:r>
        <w:rPr>
          <w:rFonts w:ascii="Tahoma" w:hAnsi="Tahoma" w:cs="Tahoma"/>
          <w:sz w:val="32"/>
          <w:szCs w:val="32"/>
        </w:rPr>
        <w:t xml:space="preserve"> </w:t>
      </w:r>
      <w:r w:rsidR="00282A78">
        <w:rPr>
          <w:rFonts w:ascii="Tahoma" w:hAnsi="Tahoma" w:cs="Tahoma"/>
          <w:sz w:val="32"/>
          <w:szCs w:val="32"/>
        </w:rPr>
        <w:t>planeaciones</w:t>
      </w:r>
      <w:r>
        <w:rPr>
          <w:rFonts w:ascii="Tahoma" w:hAnsi="Tahoma" w:cs="Tahoma"/>
          <w:sz w:val="32"/>
          <w:szCs w:val="32"/>
        </w:rPr>
        <w:t xml:space="preserve"> son integrador</w:t>
      </w:r>
      <w:r w:rsidR="00282A78">
        <w:rPr>
          <w:rFonts w:ascii="Tahoma" w:hAnsi="Tahoma" w:cs="Tahoma"/>
          <w:sz w:val="32"/>
          <w:szCs w:val="32"/>
        </w:rPr>
        <w:t>a</w:t>
      </w:r>
      <w:r>
        <w:rPr>
          <w:rFonts w:ascii="Tahoma" w:hAnsi="Tahoma" w:cs="Tahoma"/>
          <w:sz w:val="32"/>
          <w:szCs w:val="32"/>
        </w:rPr>
        <w:t xml:space="preserve">s, es decir, </w:t>
      </w:r>
      <w:r w:rsidR="00282A78">
        <w:rPr>
          <w:rFonts w:ascii="Tahoma" w:hAnsi="Tahoma" w:cs="Tahoma"/>
          <w:sz w:val="32"/>
          <w:szCs w:val="32"/>
        </w:rPr>
        <w:t xml:space="preserve">en cada una </w:t>
      </w:r>
      <w:r>
        <w:rPr>
          <w:rFonts w:ascii="Tahoma" w:hAnsi="Tahoma" w:cs="Tahoma"/>
          <w:sz w:val="32"/>
          <w:szCs w:val="32"/>
        </w:rPr>
        <w:t xml:space="preserve">se abordan contenidos y PDA de </w:t>
      </w:r>
      <w:r w:rsidR="00213581">
        <w:rPr>
          <w:rFonts w:ascii="Tahoma" w:hAnsi="Tahoma" w:cs="Tahoma"/>
          <w:sz w:val="32"/>
          <w:szCs w:val="32"/>
        </w:rPr>
        <w:t>dos</w:t>
      </w:r>
      <w:r>
        <w:rPr>
          <w:rFonts w:ascii="Tahoma" w:hAnsi="Tahoma" w:cs="Tahoma"/>
          <w:sz w:val="32"/>
          <w:szCs w:val="32"/>
        </w:rPr>
        <w:t xml:space="preserve"> o más campos formativos</w:t>
      </w:r>
      <w:r w:rsidR="00305594">
        <w:rPr>
          <w:rFonts w:ascii="Tahoma" w:hAnsi="Tahoma" w:cs="Tahoma"/>
          <w:sz w:val="32"/>
          <w:szCs w:val="32"/>
        </w:rPr>
        <w:t>, lo que hace que</w:t>
      </w:r>
      <w:r w:rsidR="00282A78">
        <w:rPr>
          <w:rFonts w:ascii="Tahoma" w:hAnsi="Tahoma" w:cs="Tahoma"/>
          <w:sz w:val="32"/>
          <w:szCs w:val="32"/>
        </w:rPr>
        <w:t xml:space="preserve"> la planeación </w:t>
      </w:r>
      <w:r w:rsidR="00305594">
        <w:rPr>
          <w:rFonts w:ascii="Tahoma" w:hAnsi="Tahoma" w:cs="Tahoma"/>
          <w:sz w:val="32"/>
          <w:szCs w:val="32"/>
        </w:rPr>
        <w:t>cumpla con lo propuesto en los planes y programas de estudio de la Nueva Escuela Mexicana.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2"/>
        <w:gridCol w:w="2030"/>
        <w:gridCol w:w="2810"/>
        <w:gridCol w:w="2633"/>
      </w:tblGrid>
      <w:tr w:rsidR="0015678A" w14:paraId="4C2C468C" w14:textId="77777777" w:rsidTr="0015678A">
        <w:tc>
          <w:tcPr>
            <w:tcW w:w="2772" w:type="dxa"/>
            <w:shd w:val="clear" w:color="auto" w:fill="D0CECE" w:themeFill="background2" w:themeFillShade="E6"/>
            <w:vAlign w:val="center"/>
          </w:tcPr>
          <w:p w14:paraId="25A8A989" w14:textId="10FDFD6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030" w:type="dxa"/>
            <w:shd w:val="clear" w:color="auto" w:fill="D0CECE" w:themeFill="background2" w:themeFillShade="E6"/>
            <w:vAlign w:val="center"/>
          </w:tcPr>
          <w:p w14:paraId="3F0D21C6" w14:textId="55DDDDA3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Modalidad</w:t>
            </w:r>
          </w:p>
        </w:tc>
        <w:tc>
          <w:tcPr>
            <w:tcW w:w="2810" w:type="dxa"/>
            <w:shd w:val="clear" w:color="auto" w:fill="D0CECE" w:themeFill="background2" w:themeFillShade="E6"/>
            <w:vAlign w:val="center"/>
          </w:tcPr>
          <w:p w14:paraId="527CA903" w14:textId="46B59475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Campo</w:t>
            </w:r>
          </w:p>
        </w:tc>
        <w:tc>
          <w:tcPr>
            <w:tcW w:w="2633" w:type="dxa"/>
            <w:shd w:val="clear" w:color="auto" w:fill="D0CECE" w:themeFill="background2" w:themeFillShade="E6"/>
            <w:vAlign w:val="center"/>
          </w:tcPr>
          <w:p w14:paraId="136CB36E" w14:textId="40351DE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Tiempo sugerido</w:t>
            </w:r>
          </w:p>
        </w:tc>
      </w:tr>
      <w:tr w:rsidR="0015678A" w14:paraId="3168B078" w14:textId="77777777" w:rsidTr="00D35FDC">
        <w:trPr>
          <w:trHeight w:val="907"/>
        </w:trPr>
        <w:tc>
          <w:tcPr>
            <w:tcW w:w="2772" w:type="dxa"/>
            <w:shd w:val="clear" w:color="auto" w:fill="FFF2CC" w:themeFill="accent4" w:themeFillTint="33"/>
            <w:vAlign w:val="center"/>
          </w:tcPr>
          <w:p w14:paraId="599B3C8E" w14:textId="3695C5B7" w:rsidR="0015678A" w:rsidRPr="006A28B0" w:rsidRDefault="006A28B0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6A28B0">
              <w:rPr>
                <w:rFonts w:ascii="Tahoma" w:hAnsi="Tahoma" w:cs="Tahoma"/>
                <w:bCs/>
                <w:sz w:val="32"/>
                <w:szCs w:val="32"/>
              </w:rPr>
              <w:t>Pintamos como los grandes</w:t>
            </w:r>
          </w:p>
        </w:tc>
        <w:tc>
          <w:tcPr>
            <w:tcW w:w="2030" w:type="dxa"/>
            <w:shd w:val="clear" w:color="auto" w:fill="FFF2CC" w:themeFill="accent4" w:themeFillTint="33"/>
            <w:vAlign w:val="center"/>
          </w:tcPr>
          <w:p w14:paraId="195764A4" w14:textId="1E6F4474" w:rsidR="0015678A" w:rsidRPr="00D35FDC" w:rsidRDefault="00195017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FFF2CC" w:themeFill="accent4" w:themeFillTint="33"/>
            <w:vAlign w:val="center"/>
          </w:tcPr>
          <w:p w14:paraId="336EE94E" w14:textId="6A246C2F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68B8CF" wp14:editId="4B86A1C2">
                  <wp:extent cx="477044" cy="468000"/>
                  <wp:effectExtent l="0" t="0" r="0" b="8255"/>
                  <wp:docPr id="16164459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2CC" w:themeFill="accent4" w:themeFillTint="33"/>
            <w:vAlign w:val="center"/>
          </w:tcPr>
          <w:p w14:paraId="40F92762" w14:textId="73E6A375" w:rsidR="0015678A" w:rsidRPr="00D35FDC" w:rsidRDefault="006F1460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6 a 7 días</w:t>
            </w:r>
          </w:p>
        </w:tc>
      </w:tr>
      <w:tr w:rsidR="006A28B0" w14:paraId="16BC7F79" w14:textId="77777777" w:rsidTr="00D35FDC">
        <w:trPr>
          <w:trHeight w:val="907"/>
        </w:trPr>
        <w:tc>
          <w:tcPr>
            <w:tcW w:w="2772" w:type="dxa"/>
            <w:shd w:val="clear" w:color="auto" w:fill="FBE4D5" w:themeFill="accent2" w:themeFillTint="33"/>
            <w:vAlign w:val="center"/>
          </w:tcPr>
          <w:p w14:paraId="1846CB94" w14:textId="14FDD9C6" w:rsidR="006A28B0" w:rsidRPr="006A28B0" w:rsidRDefault="006A28B0" w:rsidP="006A28B0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6A28B0">
              <w:rPr>
                <w:rFonts w:ascii="Tahoma" w:hAnsi="Tahoma" w:cs="Tahoma"/>
                <w:bCs/>
                <w:sz w:val="32"/>
                <w:szCs w:val="32"/>
              </w:rPr>
              <w:t xml:space="preserve">Tangram navideño </w:t>
            </w:r>
          </w:p>
        </w:tc>
        <w:tc>
          <w:tcPr>
            <w:tcW w:w="2030" w:type="dxa"/>
            <w:shd w:val="clear" w:color="auto" w:fill="FBE4D5" w:themeFill="accent2" w:themeFillTint="33"/>
            <w:vAlign w:val="center"/>
          </w:tcPr>
          <w:p w14:paraId="072AB309" w14:textId="7BC1983D" w:rsidR="006A28B0" w:rsidRPr="00D35FDC" w:rsidRDefault="006A28B0" w:rsidP="006A28B0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Taller crítico</w:t>
            </w:r>
          </w:p>
        </w:tc>
        <w:tc>
          <w:tcPr>
            <w:tcW w:w="2810" w:type="dxa"/>
            <w:shd w:val="clear" w:color="auto" w:fill="FBE4D5" w:themeFill="accent2" w:themeFillTint="33"/>
            <w:vAlign w:val="center"/>
          </w:tcPr>
          <w:p w14:paraId="6EFCBA64" w14:textId="3442FAEC" w:rsidR="006A28B0" w:rsidRPr="00D35FDC" w:rsidRDefault="006A28B0" w:rsidP="006A28B0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9F2FD2" wp14:editId="74FA4E6C">
                  <wp:extent cx="481276" cy="468000"/>
                  <wp:effectExtent l="0" t="0" r="0" b="8255"/>
                  <wp:docPr id="18024830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BE4D5" w:themeFill="accent2" w:themeFillTint="33"/>
            <w:vAlign w:val="center"/>
          </w:tcPr>
          <w:p w14:paraId="70876F0F" w14:textId="5D46DA66" w:rsidR="006A28B0" w:rsidRPr="00D35FDC" w:rsidRDefault="006A28B0" w:rsidP="006A28B0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5 días</w:t>
            </w:r>
          </w:p>
        </w:tc>
      </w:tr>
      <w:tr w:rsidR="006A28B0" w14:paraId="421E2BC7" w14:textId="77777777" w:rsidTr="00D35FDC">
        <w:trPr>
          <w:trHeight w:val="907"/>
        </w:trPr>
        <w:tc>
          <w:tcPr>
            <w:tcW w:w="2772" w:type="dxa"/>
            <w:shd w:val="clear" w:color="auto" w:fill="E2EFD9" w:themeFill="accent6" w:themeFillTint="33"/>
            <w:vAlign w:val="center"/>
          </w:tcPr>
          <w:p w14:paraId="58730385" w14:textId="2E1A66B7" w:rsidR="006A28B0" w:rsidRPr="006A28B0" w:rsidRDefault="006A28B0" w:rsidP="006A28B0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6A28B0">
              <w:rPr>
                <w:rFonts w:ascii="Tahoma" w:hAnsi="Tahoma" w:cs="Tahoma"/>
                <w:bCs/>
                <w:sz w:val="32"/>
                <w:szCs w:val="32"/>
              </w:rPr>
              <w:t>Los derechos de las niñas y los niños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14:paraId="3B097D6B" w14:textId="07ECDAFD" w:rsidR="006A28B0" w:rsidRPr="00D35FDC" w:rsidRDefault="006A28B0" w:rsidP="006A28B0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E2EFD9" w:themeFill="accent6" w:themeFillTint="33"/>
            <w:vAlign w:val="center"/>
          </w:tcPr>
          <w:p w14:paraId="4F5AF8DB" w14:textId="22587C57" w:rsidR="006A28B0" w:rsidRPr="00D35FDC" w:rsidRDefault="006A28B0" w:rsidP="006A28B0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4AB03900" wp14:editId="2806842F">
                  <wp:extent cx="484363" cy="468000"/>
                  <wp:effectExtent l="0" t="0" r="0" b="8255"/>
                  <wp:docPr id="115240527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E2EFD9" w:themeFill="accent6" w:themeFillTint="33"/>
            <w:vAlign w:val="center"/>
          </w:tcPr>
          <w:p w14:paraId="7009C6D7" w14:textId="5688E219" w:rsidR="006A28B0" w:rsidRPr="00D35FDC" w:rsidRDefault="006A28B0" w:rsidP="006A28B0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7</w:t>
            </w:r>
            <w:r w:rsidRPr="00D35FDC">
              <w:rPr>
                <w:rFonts w:ascii="Tahoma" w:hAnsi="Tahoma" w:cs="Tahoma"/>
                <w:bCs/>
                <w:sz w:val="32"/>
                <w:szCs w:val="32"/>
              </w:rPr>
              <w:t xml:space="preserve"> </w:t>
            </w:r>
            <w:r>
              <w:rPr>
                <w:rFonts w:ascii="Tahoma" w:hAnsi="Tahoma" w:cs="Tahoma"/>
                <w:bCs/>
                <w:sz w:val="32"/>
                <w:szCs w:val="32"/>
              </w:rPr>
              <w:t xml:space="preserve">a 8 </w:t>
            </w:r>
            <w:r w:rsidRPr="00D35FDC">
              <w:rPr>
                <w:rFonts w:ascii="Tahoma" w:hAnsi="Tahoma" w:cs="Tahoma"/>
                <w:bCs/>
                <w:sz w:val="32"/>
                <w:szCs w:val="32"/>
              </w:rPr>
              <w:t>días</w:t>
            </w:r>
          </w:p>
        </w:tc>
      </w:tr>
      <w:tr w:rsidR="006A28B0" w14:paraId="7998C821" w14:textId="77777777" w:rsidTr="00D35FDC">
        <w:trPr>
          <w:trHeight w:val="907"/>
        </w:trPr>
        <w:tc>
          <w:tcPr>
            <w:tcW w:w="2772" w:type="dxa"/>
            <w:shd w:val="clear" w:color="auto" w:fill="DEEAF6" w:themeFill="accent5" w:themeFillTint="33"/>
            <w:vAlign w:val="center"/>
          </w:tcPr>
          <w:p w14:paraId="1A824CEF" w14:textId="44E24075" w:rsidR="006A28B0" w:rsidRPr="006A28B0" w:rsidRDefault="006A28B0" w:rsidP="006A28B0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6A28B0">
              <w:rPr>
                <w:rFonts w:ascii="Tahoma" w:hAnsi="Tahoma" w:cs="Tahoma"/>
                <w:bCs/>
                <w:sz w:val="32"/>
                <w:szCs w:val="32"/>
              </w:rPr>
              <w:t>¿Qué sucede en navidad?</w:t>
            </w:r>
          </w:p>
        </w:tc>
        <w:tc>
          <w:tcPr>
            <w:tcW w:w="2030" w:type="dxa"/>
            <w:shd w:val="clear" w:color="auto" w:fill="DEEAF6" w:themeFill="accent5" w:themeFillTint="33"/>
            <w:vAlign w:val="center"/>
          </w:tcPr>
          <w:p w14:paraId="5C1F6019" w14:textId="05EAAC09" w:rsidR="006A28B0" w:rsidRPr="00D35FDC" w:rsidRDefault="006A28B0" w:rsidP="006A28B0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Rincones de aprendizaje</w:t>
            </w:r>
          </w:p>
        </w:tc>
        <w:tc>
          <w:tcPr>
            <w:tcW w:w="2810" w:type="dxa"/>
            <w:shd w:val="clear" w:color="auto" w:fill="DEEAF6" w:themeFill="accent5" w:themeFillTint="33"/>
            <w:vAlign w:val="center"/>
          </w:tcPr>
          <w:p w14:paraId="13CE25EC" w14:textId="1534F407" w:rsidR="006A28B0" w:rsidRPr="00D35FDC" w:rsidRDefault="006A28B0" w:rsidP="006A28B0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435BBE9" wp14:editId="1C769E82">
                  <wp:extent cx="481091" cy="468000"/>
                  <wp:effectExtent l="0" t="0" r="0" b="8255"/>
                  <wp:docPr id="5162905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DEEAF6" w:themeFill="accent5" w:themeFillTint="33"/>
            <w:vAlign w:val="center"/>
          </w:tcPr>
          <w:p w14:paraId="669191F1" w14:textId="0D6B8FE8" w:rsidR="006A28B0" w:rsidRPr="00D35FDC" w:rsidRDefault="006A28B0" w:rsidP="006A28B0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6</w:t>
            </w:r>
            <w:r w:rsidRPr="00D35FDC">
              <w:rPr>
                <w:rFonts w:ascii="Tahoma" w:hAnsi="Tahoma" w:cs="Tahoma"/>
                <w:bCs/>
                <w:sz w:val="32"/>
                <w:szCs w:val="32"/>
              </w:rPr>
              <w:t xml:space="preserve"> </w:t>
            </w:r>
            <w:r>
              <w:rPr>
                <w:rFonts w:ascii="Tahoma" w:hAnsi="Tahoma" w:cs="Tahoma"/>
                <w:bCs/>
                <w:sz w:val="32"/>
                <w:szCs w:val="32"/>
              </w:rPr>
              <w:t>a</w:t>
            </w:r>
            <w:r w:rsidRPr="00D35FDC">
              <w:rPr>
                <w:rFonts w:ascii="Tahoma" w:hAnsi="Tahoma" w:cs="Tahoma"/>
                <w:bCs/>
                <w:sz w:val="32"/>
                <w:szCs w:val="32"/>
              </w:rPr>
              <w:t xml:space="preserve"> </w:t>
            </w:r>
            <w:r>
              <w:rPr>
                <w:rFonts w:ascii="Tahoma" w:hAnsi="Tahoma" w:cs="Tahoma"/>
                <w:bCs/>
                <w:sz w:val="32"/>
                <w:szCs w:val="32"/>
              </w:rPr>
              <w:t>7</w:t>
            </w:r>
            <w:r w:rsidRPr="00D35FDC">
              <w:rPr>
                <w:rFonts w:ascii="Tahoma" w:hAnsi="Tahoma" w:cs="Tahoma"/>
                <w:bCs/>
                <w:sz w:val="32"/>
                <w:szCs w:val="32"/>
              </w:rPr>
              <w:t xml:space="preserve"> días</w:t>
            </w:r>
          </w:p>
        </w:tc>
      </w:tr>
    </w:tbl>
    <w:p w14:paraId="05798A43" w14:textId="77777777" w:rsidR="00213581" w:rsidRDefault="00213581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Hlk172298251"/>
      <w:bookmarkEnd w:id="0"/>
    </w:p>
    <w:p w14:paraId="56E57E0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4D8DC3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A557C58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E3FBC44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757610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7F41866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030A89B" w14:textId="77777777" w:rsidR="006A28B0" w:rsidRDefault="006A28B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595"/>
        <w:gridCol w:w="742"/>
        <w:gridCol w:w="577"/>
        <w:gridCol w:w="673"/>
        <w:gridCol w:w="1314"/>
        <w:gridCol w:w="271"/>
        <w:gridCol w:w="2037"/>
      </w:tblGrid>
      <w:tr w:rsidR="006A28B0" w:rsidRPr="00C579A3" w14:paraId="78F51971" w14:textId="77777777" w:rsidTr="00C041F6">
        <w:tc>
          <w:tcPr>
            <w:tcW w:w="1050" w:type="dxa"/>
            <w:shd w:val="clear" w:color="auto" w:fill="FFE599" w:themeFill="accent4" w:themeFillTint="66"/>
            <w:vAlign w:val="center"/>
          </w:tcPr>
          <w:p w14:paraId="6C3E5E8F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2FBE7A01" w14:textId="77777777" w:rsidR="006A28B0" w:rsidRPr="00C579A3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395B3B20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7BF80E64" w14:textId="77777777" w:rsidR="006A28B0" w:rsidRPr="00C579A3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764D1560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0639F83E" w14:textId="77777777" w:rsidR="006A28B0" w:rsidRPr="00C579A3" w:rsidRDefault="006A28B0" w:rsidP="00C041F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6A28B0" w:rsidRPr="00277851" w14:paraId="65DD1300" w14:textId="77777777" w:rsidTr="00C041F6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6DDE09B8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7A27D9D7" w14:textId="77777777" w:rsidR="006A28B0" w:rsidRPr="00277851" w:rsidRDefault="006A28B0" w:rsidP="00C041F6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3A3AF0A" wp14:editId="12CFFB21">
                  <wp:extent cx="357231" cy="360000"/>
                  <wp:effectExtent l="0" t="0" r="5080" b="2540"/>
                  <wp:docPr id="22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9A97D02" wp14:editId="2BDFFC7D">
                  <wp:extent cx="360292" cy="360000"/>
                  <wp:effectExtent l="0" t="0" r="1905" b="2540"/>
                  <wp:docPr id="2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1D429B57" wp14:editId="1F4E2556">
                  <wp:extent cx="487791" cy="360000"/>
                  <wp:effectExtent l="0" t="0" r="7620" b="2540"/>
                  <wp:docPr id="2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3FB07B9" wp14:editId="4AE6249F">
                  <wp:extent cx="312515" cy="360000"/>
                  <wp:effectExtent l="0" t="0" r="0" b="2540"/>
                  <wp:docPr id="27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8B0" w:rsidRPr="00630CAF" w14:paraId="7D02D32E" w14:textId="77777777" w:rsidTr="00C041F6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6D2ED79D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3912A277" w14:textId="77777777" w:rsidR="006A28B0" w:rsidRPr="00C32216" w:rsidRDefault="006A28B0" w:rsidP="00C041F6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Pintamos como los grandes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1AEF6F99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6E98F52E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Escolar</w:t>
            </w:r>
          </w:p>
        </w:tc>
      </w:tr>
      <w:tr w:rsidR="006A28B0" w:rsidRPr="00B3198F" w14:paraId="0BAE4AE2" w14:textId="77777777" w:rsidTr="00C041F6">
        <w:tc>
          <w:tcPr>
            <w:tcW w:w="10263" w:type="dxa"/>
            <w:gridSpan w:val="15"/>
          </w:tcPr>
          <w:p w14:paraId="706C7415" w14:textId="77777777" w:rsidR="006A28B0" w:rsidRPr="00B3198F" w:rsidRDefault="006A28B0" w:rsidP="00C041F6">
            <w:pPr>
              <w:jc w:val="both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EC628D">
              <w:rPr>
                <w:rFonts w:ascii="Tahoma" w:eastAsia="Times New Roman" w:hAnsi="Tahoma" w:cs="Tahoma"/>
                <w:color w:val="000000"/>
                <w:lang w:eastAsia="es-MX"/>
              </w:rPr>
              <w:t>Las y los alumnos investigarán sobre algunos pintores famosos, analizarán sus obras y crearán sus propias producciones.</w:t>
            </w:r>
          </w:p>
        </w:tc>
      </w:tr>
      <w:tr w:rsidR="006A28B0" w:rsidRPr="00630CAF" w14:paraId="6BF01B20" w14:textId="77777777" w:rsidTr="00C041F6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387B8051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74F67073" w14:textId="77777777" w:rsidR="006A28B0" w:rsidRPr="00630CAF" w:rsidRDefault="006A28B0" w:rsidP="00C041F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Proyecto: Aprendizajes basado en el juego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2D44E17E" w14:textId="77777777" w:rsidR="006A28B0" w:rsidRPr="007925A3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468B6009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seis o siete días</w:t>
            </w:r>
          </w:p>
        </w:tc>
      </w:tr>
      <w:tr w:rsidR="006A28B0" w:rsidRPr="004C0B27" w14:paraId="1C077ACE" w14:textId="77777777" w:rsidTr="00C041F6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754D7D01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FE599" w:themeFill="accent4" w:themeFillTint="66"/>
            <w:vAlign w:val="center"/>
          </w:tcPr>
          <w:p w14:paraId="38C17C3C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FE599" w:themeFill="accent4" w:themeFillTint="66"/>
            <w:vAlign w:val="center"/>
          </w:tcPr>
          <w:p w14:paraId="71C7E0C9" w14:textId="77777777" w:rsidR="006A28B0" w:rsidRPr="004C0B27" w:rsidRDefault="006A28B0" w:rsidP="00C041F6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6A28B0" w:rsidRPr="00DB265F" w14:paraId="5DC69C9D" w14:textId="77777777" w:rsidTr="00C041F6">
        <w:tc>
          <w:tcPr>
            <w:tcW w:w="1247" w:type="dxa"/>
            <w:gridSpan w:val="2"/>
            <w:vMerge w:val="restart"/>
            <w:vAlign w:val="center"/>
          </w:tcPr>
          <w:p w14:paraId="65FEE702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4E87458" wp14:editId="54C42231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7EF11E13" w14:textId="77777777" w:rsidR="006A28B0" w:rsidRPr="00630CAF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Reconocimiento de ideas o emociones en la interacción con manifestaciones culturales y artísticas y con la naturaleza, a través de diversos lenguajes.</w:t>
            </w:r>
          </w:p>
        </w:tc>
        <w:tc>
          <w:tcPr>
            <w:tcW w:w="5614" w:type="dxa"/>
            <w:gridSpan w:val="6"/>
            <w:vAlign w:val="center"/>
          </w:tcPr>
          <w:p w14:paraId="031BC3C1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5B317889" w14:textId="77777777" w:rsidR="006A28B0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Comenta lo que le gusta, le provocan o le hacen sentir las manifestaciones artísticas o culturales de la comunidad (esculturas, pinturas, obras de teatro, entro otras).</w:t>
            </w:r>
          </w:p>
          <w:p w14:paraId="13EA0D2C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1507FC98" w14:textId="77777777" w:rsidR="006A28B0" w:rsidRPr="00874E35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 xml:space="preserve">Explica lo que le provocan las manifestaciones artísticas </w:t>
            </w:r>
            <w:r w:rsidRPr="00874E35">
              <w:rPr>
                <w:rFonts w:ascii="Tahoma" w:hAnsi="Tahoma" w:cs="Tahoma"/>
                <w:sz w:val="24"/>
                <w:szCs w:val="24"/>
              </w:rPr>
              <w:t>y culturales; y escucha lo que sus pares comparten.</w:t>
            </w:r>
          </w:p>
          <w:p w14:paraId="6E72221E" w14:textId="77777777" w:rsidR="006A28B0" w:rsidRPr="00874E35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74E35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B93BD01" w14:textId="77777777" w:rsidR="006A28B0" w:rsidRPr="00DB265F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74E35">
              <w:rPr>
                <w:rFonts w:ascii="Tahoma" w:hAnsi="Tahoma" w:cs="Tahoma"/>
                <w:sz w:val="24"/>
                <w:szCs w:val="24"/>
              </w:rPr>
              <w:t>Escucha lo que le comparten sus pares y reconoce que hay diversidad de opiniones, gustos o disgustos alrededor de una misma manifestación artística o cultural.</w:t>
            </w:r>
          </w:p>
        </w:tc>
      </w:tr>
      <w:tr w:rsidR="006A28B0" w:rsidRPr="00874E35" w14:paraId="5019B460" w14:textId="77777777" w:rsidTr="00C041F6">
        <w:tc>
          <w:tcPr>
            <w:tcW w:w="1247" w:type="dxa"/>
            <w:gridSpan w:val="2"/>
            <w:vMerge/>
            <w:vAlign w:val="center"/>
          </w:tcPr>
          <w:p w14:paraId="2773174B" w14:textId="77777777" w:rsidR="006A28B0" w:rsidRPr="006C5AF4" w:rsidRDefault="006A28B0" w:rsidP="00C041F6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05514D13" w14:textId="77777777" w:rsidR="006A28B0" w:rsidRPr="00B1713D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Producción de expresiones creativas con los distintos elementos de los lenguajes artísticos.</w:t>
            </w:r>
          </w:p>
        </w:tc>
        <w:tc>
          <w:tcPr>
            <w:tcW w:w="5614" w:type="dxa"/>
            <w:gridSpan w:val="6"/>
            <w:vAlign w:val="center"/>
          </w:tcPr>
          <w:p w14:paraId="1B06878E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48B0828" w14:textId="77777777" w:rsidR="006A28B0" w:rsidRPr="00B1713D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Enriquece sus producciones creativas de expresión gráfica o corporal, al incluir o retomar elementos, tales como líneas, combinación de colores, formas, imágenes, gestos, posturas, sonidos, entre otros, de las manifestaciones artísticas y culturales.</w:t>
            </w:r>
          </w:p>
          <w:p w14:paraId="44C4E1DD" w14:textId="77777777" w:rsidR="006A28B0" w:rsidRPr="00874E35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Aprecia y opina sobre las creaciones de sus pares y otros artistas de la comunidad.</w:t>
            </w:r>
          </w:p>
        </w:tc>
      </w:tr>
      <w:tr w:rsidR="006A28B0" w:rsidRPr="00DB265F" w14:paraId="4DED8691" w14:textId="77777777" w:rsidTr="00C041F6">
        <w:tc>
          <w:tcPr>
            <w:tcW w:w="1247" w:type="dxa"/>
            <w:gridSpan w:val="2"/>
            <w:vAlign w:val="center"/>
          </w:tcPr>
          <w:p w14:paraId="05299F98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360A3EC" wp14:editId="7A17C019">
                  <wp:extent cx="481276" cy="468000"/>
                  <wp:effectExtent l="0" t="0" r="0" b="8255"/>
                  <wp:docPr id="127952644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8DC4018" w14:textId="77777777" w:rsidR="006A28B0" w:rsidRPr="00630CAF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Clasificación y experimentación con objetos y elementos del entorno que reflejan la diversidad de la comunidad o región.</w:t>
            </w:r>
          </w:p>
        </w:tc>
        <w:tc>
          <w:tcPr>
            <w:tcW w:w="5614" w:type="dxa"/>
            <w:gridSpan w:val="6"/>
            <w:vAlign w:val="center"/>
          </w:tcPr>
          <w:p w14:paraId="2493A333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4EE8A422" w14:textId="77777777" w:rsidR="006A28B0" w:rsidRPr="00DB265F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Mezcla o combina elementos de su entorno e identifica reacciones diversas, siguiendo normas de seguridad.</w:t>
            </w:r>
          </w:p>
        </w:tc>
      </w:tr>
      <w:tr w:rsidR="006A28B0" w:rsidRPr="00A94AE9" w14:paraId="6FE9B3CD" w14:textId="77777777" w:rsidTr="00C041F6">
        <w:tc>
          <w:tcPr>
            <w:tcW w:w="1247" w:type="dxa"/>
            <w:gridSpan w:val="2"/>
            <w:vAlign w:val="center"/>
          </w:tcPr>
          <w:p w14:paraId="2C5036D4" w14:textId="77777777" w:rsidR="006A28B0" w:rsidRDefault="006A28B0" w:rsidP="00C041F6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8344937" wp14:editId="7C318533">
                  <wp:extent cx="481091" cy="468000"/>
                  <wp:effectExtent l="0" t="0" r="0" b="8255"/>
                  <wp:docPr id="867713475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C5427CD" w14:textId="77777777" w:rsidR="006A28B0" w:rsidRPr="00630CAF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Precisión y coordinación en los movimientos al usar objetos, herramientas y materiales, de acuerdo con sus condiciones, capacidades y características.</w:t>
            </w:r>
          </w:p>
        </w:tc>
        <w:tc>
          <w:tcPr>
            <w:tcW w:w="5614" w:type="dxa"/>
            <w:gridSpan w:val="6"/>
            <w:vAlign w:val="center"/>
          </w:tcPr>
          <w:p w14:paraId="6387B392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6800C88B" w14:textId="77777777" w:rsidR="006A28B0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Participa en juegos y actividades que involucran la coordinación de movimientos, usando los sentidos, en acciones como lanzar, amasar, patear, entre otras.</w:t>
            </w:r>
          </w:p>
          <w:p w14:paraId="011A7AE7" w14:textId="77777777" w:rsidR="006A28B0" w:rsidRPr="00A94AE9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Explora y manipula objetos, herramientas y materiales de distintas formas, texturas y tamaños.</w:t>
            </w:r>
          </w:p>
        </w:tc>
      </w:tr>
    </w:tbl>
    <w:p w14:paraId="1E3EDA03" w14:textId="77777777" w:rsidR="006A28B0" w:rsidRDefault="006A28B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C1A66A1" w14:textId="77777777" w:rsidR="006A28B0" w:rsidRDefault="006A28B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A28B0" w:rsidRPr="008C1D99" w14:paraId="04FE05E2" w14:textId="77777777" w:rsidTr="00C041F6">
        <w:tc>
          <w:tcPr>
            <w:tcW w:w="1003" w:type="dxa"/>
            <w:shd w:val="clear" w:color="auto" w:fill="F7CAAC" w:themeFill="accent2" w:themeFillTint="66"/>
            <w:vAlign w:val="center"/>
          </w:tcPr>
          <w:p w14:paraId="48F325E8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3302047B" w14:textId="77777777" w:rsidR="006A28B0" w:rsidRPr="008C1D99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F7CAAC" w:themeFill="accent2" w:themeFillTint="66"/>
            <w:vAlign w:val="center"/>
          </w:tcPr>
          <w:p w14:paraId="6F72BC4C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1FAE92BE" w14:textId="77777777" w:rsidR="006A28B0" w:rsidRPr="008C1D99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F7CAAC" w:themeFill="accent2" w:themeFillTint="66"/>
            <w:vAlign w:val="center"/>
          </w:tcPr>
          <w:p w14:paraId="0740427E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4743897B" w14:textId="77777777" w:rsidR="006A28B0" w:rsidRPr="008C1D99" w:rsidRDefault="006A28B0" w:rsidP="00C041F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C1D99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6A28B0" w:rsidRPr="0002712C" w14:paraId="06BE3A8A" w14:textId="77777777" w:rsidTr="00C041F6">
        <w:trPr>
          <w:trHeight w:val="680"/>
        </w:trPr>
        <w:tc>
          <w:tcPr>
            <w:tcW w:w="2748" w:type="dxa"/>
            <w:gridSpan w:val="6"/>
            <w:shd w:val="clear" w:color="auto" w:fill="F7CAAC" w:themeFill="accent2" w:themeFillTint="66"/>
            <w:vAlign w:val="center"/>
          </w:tcPr>
          <w:p w14:paraId="20346C8C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1634E83D" w14:textId="77777777" w:rsidR="006A28B0" w:rsidRPr="0002712C" w:rsidRDefault="006A28B0" w:rsidP="00C041F6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923E298" wp14:editId="557BD708">
                  <wp:extent cx="357231" cy="360000"/>
                  <wp:effectExtent l="0" t="0" r="5080" b="2540"/>
                  <wp:docPr id="3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7FC3BCF1" wp14:editId="0AD160C9">
                  <wp:extent cx="360292" cy="360000"/>
                  <wp:effectExtent l="0" t="0" r="1905" b="2540"/>
                  <wp:docPr id="39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5E95CE2B" wp14:editId="341320C9">
                  <wp:extent cx="487791" cy="360000"/>
                  <wp:effectExtent l="0" t="0" r="7620" b="2540"/>
                  <wp:docPr id="4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5CDD9EB4" wp14:editId="1D7AC6CE">
                  <wp:extent cx="312515" cy="360000"/>
                  <wp:effectExtent l="0" t="0" r="0" b="2540"/>
                  <wp:docPr id="43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8B0" w:rsidRPr="00630CAF" w14:paraId="25CFA631" w14:textId="77777777" w:rsidTr="00C041F6">
        <w:tc>
          <w:tcPr>
            <w:tcW w:w="1694" w:type="dxa"/>
            <w:gridSpan w:val="3"/>
            <w:shd w:val="clear" w:color="auto" w:fill="F7CAAC" w:themeFill="accent2" w:themeFillTint="66"/>
            <w:vAlign w:val="center"/>
          </w:tcPr>
          <w:p w14:paraId="4AD87375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Taller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6CD2399A" w14:textId="77777777" w:rsidR="006A28B0" w:rsidRPr="00364A2D" w:rsidRDefault="006A28B0" w:rsidP="00C041F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Tangram navideño </w:t>
            </w:r>
          </w:p>
        </w:tc>
        <w:tc>
          <w:tcPr>
            <w:tcW w:w="1585" w:type="dxa"/>
            <w:gridSpan w:val="2"/>
            <w:shd w:val="clear" w:color="auto" w:fill="F7CAAC" w:themeFill="accent2" w:themeFillTint="66"/>
            <w:vAlign w:val="center"/>
          </w:tcPr>
          <w:p w14:paraId="57F8AA93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79B4BD50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Aula</w:t>
            </w:r>
          </w:p>
        </w:tc>
      </w:tr>
      <w:tr w:rsidR="006A28B0" w:rsidRPr="00791112" w14:paraId="4619A21D" w14:textId="77777777" w:rsidTr="00C041F6">
        <w:tc>
          <w:tcPr>
            <w:tcW w:w="10263" w:type="dxa"/>
            <w:gridSpan w:val="15"/>
          </w:tcPr>
          <w:p w14:paraId="2A2770A8" w14:textId="77777777" w:rsidR="006A28B0" w:rsidRPr="00791112" w:rsidRDefault="006A28B0" w:rsidP="00C041F6">
            <w:pPr>
              <w:jc w:val="both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6C03EA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 xml:space="preserve">Las niñas y niños utilizarán las figuras del </w:t>
            </w:r>
            <w:r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Tangram</w:t>
            </w:r>
            <w:r w:rsidRPr="006C03EA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 xml:space="preserve"> para construir configuraciones geométricas que representen elementos de su entorno.</w:t>
            </w:r>
          </w:p>
        </w:tc>
      </w:tr>
      <w:tr w:rsidR="006A28B0" w:rsidRPr="00630CAF" w14:paraId="3961A05F" w14:textId="77777777" w:rsidTr="00C041F6">
        <w:tc>
          <w:tcPr>
            <w:tcW w:w="2019" w:type="dxa"/>
            <w:gridSpan w:val="5"/>
            <w:shd w:val="clear" w:color="auto" w:fill="F7CAAC" w:themeFill="accent2" w:themeFillTint="66"/>
            <w:vAlign w:val="center"/>
          </w:tcPr>
          <w:p w14:paraId="606D1E81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55383140" w14:textId="77777777" w:rsidR="006A28B0" w:rsidRPr="00630CAF" w:rsidRDefault="006A28B0" w:rsidP="00C041F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Taller crítico</w:t>
            </w:r>
          </w:p>
        </w:tc>
        <w:tc>
          <w:tcPr>
            <w:tcW w:w="2000" w:type="dxa"/>
            <w:gridSpan w:val="2"/>
            <w:shd w:val="clear" w:color="auto" w:fill="F7CAAC" w:themeFill="accent2" w:themeFillTint="66"/>
            <w:vAlign w:val="center"/>
          </w:tcPr>
          <w:p w14:paraId="67C63DCA" w14:textId="77777777" w:rsidR="006A28B0" w:rsidRPr="007925A3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3B3D4A8C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una semana</w:t>
            </w:r>
          </w:p>
        </w:tc>
      </w:tr>
      <w:tr w:rsidR="006A28B0" w:rsidRPr="004C0B27" w14:paraId="0A44A7D3" w14:textId="77777777" w:rsidTr="00C041F6">
        <w:tc>
          <w:tcPr>
            <w:tcW w:w="1247" w:type="dxa"/>
            <w:gridSpan w:val="2"/>
            <w:shd w:val="clear" w:color="auto" w:fill="F7CAAC" w:themeFill="accent2" w:themeFillTint="66"/>
            <w:vAlign w:val="center"/>
          </w:tcPr>
          <w:p w14:paraId="7152293C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7CAAC" w:themeFill="accent2" w:themeFillTint="66"/>
            <w:vAlign w:val="center"/>
          </w:tcPr>
          <w:p w14:paraId="7804E2FF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7CAAC" w:themeFill="accent2" w:themeFillTint="66"/>
            <w:vAlign w:val="center"/>
          </w:tcPr>
          <w:p w14:paraId="6E8548BF" w14:textId="77777777" w:rsidR="006A28B0" w:rsidRPr="004C0B27" w:rsidRDefault="006A28B0" w:rsidP="00C041F6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6A28B0" w:rsidRPr="00F80B85" w14:paraId="5EADC6E7" w14:textId="77777777" w:rsidTr="00C041F6">
        <w:tc>
          <w:tcPr>
            <w:tcW w:w="1247" w:type="dxa"/>
            <w:gridSpan w:val="2"/>
            <w:vAlign w:val="center"/>
          </w:tcPr>
          <w:p w14:paraId="06E6F471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B444114" wp14:editId="0A2980C4">
                  <wp:extent cx="481276" cy="468000"/>
                  <wp:effectExtent l="0" t="0" r="0" b="8255"/>
                  <wp:docPr id="310441694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41694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653C3BA9" w14:textId="77777777" w:rsidR="006A28B0" w:rsidRPr="00630CAF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El dominio del espacio y reconocimiento de formas en el entorno desde diversos puntos de observación y mediante desplazamientos o recorridos.</w:t>
            </w:r>
          </w:p>
        </w:tc>
        <w:tc>
          <w:tcPr>
            <w:tcW w:w="5614" w:type="dxa"/>
            <w:gridSpan w:val="6"/>
            <w:vAlign w:val="center"/>
          </w:tcPr>
          <w:p w14:paraId="52C9AD77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1E109DBA" w14:textId="77777777" w:rsidR="006A28B0" w:rsidRPr="00F80B85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Visualiza y describe con su propio lenguaje y en su lengua materna algunas características de forma en objetos cotidianos y las asocia con cuerpos geométricos.</w:t>
            </w:r>
          </w:p>
          <w:p w14:paraId="7E7FA6D5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230376A" w14:textId="77777777" w:rsidR="006A28B0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 xml:space="preserve">Juega con el </w:t>
            </w:r>
            <w:r>
              <w:rPr>
                <w:rFonts w:ascii="Tahoma" w:hAnsi="Tahoma" w:cs="Tahoma"/>
                <w:sz w:val="24"/>
                <w:szCs w:val="24"/>
              </w:rPr>
              <w:t>Tangram</w:t>
            </w:r>
            <w:r w:rsidRPr="00B1713D">
              <w:rPr>
                <w:rFonts w:ascii="Tahoma" w:hAnsi="Tahoma" w:cs="Tahoma"/>
                <w:sz w:val="24"/>
                <w:szCs w:val="24"/>
              </w:rPr>
              <w:t xml:space="preserve"> para hacer composiciones y arma rompecabezas.</w:t>
            </w:r>
          </w:p>
          <w:p w14:paraId="0ECA7EB4" w14:textId="77777777" w:rsidR="006A28B0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Reconoce semejanzas y diferencias entre las formas de los objetos de su entorno, explora y describe algunas características geométricas.</w:t>
            </w:r>
          </w:p>
          <w:p w14:paraId="096B84C8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7CD19869" w14:textId="77777777" w:rsidR="006A28B0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 xml:space="preserve">Representa y reproduce objetos, animales y plantas con el </w:t>
            </w:r>
            <w:r>
              <w:rPr>
                <w:rFonts w:ascii="Tahoma" w:hAnsi="Tahoma" w:cs="Tahoma"/>
                <w:sz w:val="24"/>
                <w:szCs w:val="24"/>
              </w:rPr>
              <w:t>Tangram</w:t>
            </w:r>
            <w:r w:rsidRPr="00B1713D">
              <w:rPr>
                <w:rFonts w:ascii="Tahoma" w:hAnsi="Tahoma" w:cs="Tahoma"/>
                <w:sz w:val="24"/>
                <w:szCs w:val="24"/>
              </w:rPr>
              <w:t>, bloques de construcción, modelado, doblado de papel o con dibujos.</w:t>
            </w:r>
          </w:p>
          <w:p w14:paraId="0FD0F759" w14:textId="77777777" w:rsidR="006A28B0" w:rsidRPr="00F80B85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Observa y reconoce atributos geométricos en objetos y elementos de su entorno, y los describe con sus palabras y con términos convencionales.</w:t>
            </w:r>
          </w:p>
        </w:tc>
      </w:tr>
      <w:tr w:rsidR="006A28B0" w:rsidRPr="00EC6779" w14:paraId="0229DCFB" w14:textId="77777777" w:rsidTr="00C041F6">
        <w:tc>
          <w:tcPr>
            <w:tcW w:w="1247" w:type="dxa"/>
            <w:gridSpan w:val="2"/>
            <w:vAlign w:val="center"/>
          </w:tcPr>
          <w:p w14:paraId="4BB48740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8403D17" wp14:editId="753D8DF5">
                  <wp:extent cx="481091" cy="468000"/>
                  <wp:effectExtent l="0" t="0" r="0" b="8255"/>
                  <wp:docPr id="45133298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332986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67B57B56" w14:textId="77777777" w:rsidR="006A28B0" w:rsidRPr="00630CAF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Precisión y coordinación en los movimientos al usar objetos, herramientas y materiales, de acuerdo con sus condiciones, capacidades y características.</w:t>
            </w:r>
          </w:p>
        </w:tc>
        <w:tc>
          <w:tcPr>
            <w:tcW w:w="5614" w:type="dxa"/>
            <w:gridSpan w:val="6"/>
            <w:vAlign w:val="center"/>
          </w:tcPr>
          <w:p w14:paraId="38499152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7958D306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35C42">
              <w:rPr>
                <w:rFonts w:ascii="Tahoma" w:hAnsi="Tahoma" w:cs="Tahoma"/>
                <w:sz w:val="24"/>
                <w:szCs w:val="24"/>
              </w:rPr>
              <w:t>Usa objetos, herramientas y materiales pertinentes que le ayudan a resolver situaciones específicas y cotidianas en casa y escuela.</w:t>
            </w:r>
          </w:p>
          <w:p w14:paraId="5FA47E05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448374EF" w14:textId="77777777" w:rsidR="006A28B0" w:rsidRPr="00EC6779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Construye y modela objetos, con control y precisión de sus movimientos; selecciona objetos, herramientas y materiales apropiados para resolver situaciones diversas.</w:t>
            </w:r>
          </w:p>
        </w:tc>
      </w:tr>
      <w:tr w:rsidR="006A28B0" w14:paraId="761E07F3" w14:textId="77777777" w:rsidTr="00C041F6">
        <w:tc>
          <w:tcPr>
            <w:tcW w:w="1247" w:type="dxa"/>
            <w:gridSpan w:val="2"/>
            <w:vAlign w:val="center"/>
          </w:tcPr>
          <w:p w14:paraId="1B0F28BB" w14:textId="77777777" w:rsidR="006A28B0" w:rsidRDefault="006A28B0" w:rsidP="00C041F6">
            <w:pPr>
              <w:jc w:val="center"/>
              <w:rPr>
                <w:noProof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44841C8" wp14:editId="63104B74">
                  <wp:extent cx="477044" cy="468000"/>
                  <wp:effectExtent l="0" t="0" r="0" b="8255"/>
                  <wp:docPr id="4331105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F9A5379" w14:textId="77777777" w:rsidR="006A28B0" w:rsidRPr="00B1713D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Comunicación oral de necesidades, emociones, gustos, ideas y saberes, a través de los diversos lenguajes, desde una perspectiva comunitaria.</w:t>
            </w:r>
          </w:p>
        </w:tc>
        <w:tc>
          <w:tcPr>
            <w:tcW w:w="5614" w:type="dxa"/>
            <w:gridSpan w:val="6"/>
            <w:vAlign w:val="center"/>
          </w:tcPr>
          <w:p w14:paraId="4E8102A7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464F9543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Se interesa por lo que otras personas expresan, sienten y saben e intercambia sus puntos de vista.</w:t>
            </w:r>
          </w:p>
        </w:tc>
      </w:tr>
    </w:tbl>
    <w:p w14:paraId="24DD33B3" w14:textId="77777777" w:rsidR="006A28B0" w:rsidRDefault="006A28B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370"/>
        <w:gridCol w:w="972"/>
        <w:gridCol w:w="587"/>
        <w:gridCol w:w="283"/>
        <w:gridCol w:w="1717"/>
        <w:gridCol w:w="2314"/>
      </w:tblGrid>
      <w:tr w:rsidR="006A28B0" w:rsidRPr="00817D0C" w14:paraId="7C2164B9" w14:textId="77777777" w:rsidTr="00C041F6">
        <w:tc>
          <w:tcPr>
            <w:tcW w:w="1003" w:type="dxa"/>
            <w:shd w:val="clear" w:color="auto" w:fill="C5E0B3" w:themeFill="accent6" w:themeFillTint="66"/>
            <w:vAlign w:val="center"/>
          </w:tcPr>
          <w:p w14:paraId="54245701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112AB608" w14:textId="77777777" w:rsidR="006A28B0" w:rsidRPr="00817D0C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2E95FD44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4B21E18F" w14:textId="77777777" w:rsidR="006A28B0" w:rsidRPr="00817D0C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6DD70C34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4"/>
            <w:shd w:val="clear" w:color="auto" w:fill="66CCFF"/>
            <w:vAlign w:val="center"/>
          </w:tcPr>
          <w:p w14:paraId="6DFC1E40" w14:textId="77777777" w:rsidR="006A28B0" w:rsidRPr="00817D0C" w:rsidRDefault="006A28B0" w:rsidP="00C041F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>Ética, naturaleza y sociedades</w:t>
            </w:r>
          </w:p>
        </w:tc>
      </w:tr>
      <w:tr w:rsidR="006A28B0" w:rsidRPr="004A2D1B" w14:paraId="715D35B6" w14:textId="77777777" w:rsidTr="00C041F6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28220791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8"/>
            <w:vAlign w:val="center"/>
          </w:tcPr>
          <w:p w14:paraId="3C8910FB" w14:textId="77777777" w:rsidR="006A28B0" w:rsidRPr="004A2D1B" w:rsidRDefault="006A28B0" w:rsidP="00C041F6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B61A9CF" wp14:editId="140C1CA3">
                  <wp:extent cx="357231" cy="360000"/>
                  <wp:effectExtent l="0" t="0" r="5080" b="2540"/>
                  <wp:docPr id="2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A88BEF7" wp14:editId="2FB342E0">
                  <wp:extent cx="360292" cy="360000"/>
                  <wp:effectExtent l="0" t="0" r="1905" b="2540"/>
                  <wp:docPr id="12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21CD65E4" wp14:editId="0A3F6350">
                  <wp:extent cx="362905" cy="360000"/>
                  <wp:effectExtent l="0" t="0" r="0" b="2540"/>
                  <wp:docPr id="1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" descr="Icono&#10;&#10;El contenido generado por IA puede ser incorrecto."/>
                          <pic:cNvPicPr/>
                        </pic:nvPicPr>
                        <pic:blipFill rotWithShape="1">
                          <a:blip r:embed="rId16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7A41657C" wp14:editId="39DF49FF">
                  <wp:extent cx="487791" cy="360000"/>
                  <wp:effectExtent l="0" t="0" r="7620" b="2540"/>
                  <wp:docPr id="2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6269088" wp14:editId="3CD1A5D1">
                  <wp:extent cx="312515" cy="360000"/>
                  <wp:effectExtent l="0" t="0" r="0" b="2540"/>
                  <wp:docPr id="29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8B0" w:rsidRPr="00630CAF" w14:paraId="4BF90E60" w14:textId="77777777" w:rsidTr="00C041F6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1FE280BA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538" w:type="dxa"/>
            <w:gridSpan w:val="9"/>
            <w:shd w:val="clear" w:color="auto" w:fill="DBDBDB" w:themeFill="accent3" w:themeFillTint="66"/>
            <w:vAlign w:val="center"/>
          </w:tcPr>
          <w:p w14:paraId="4F7131EA" w14:textId="77777777" w:rsidR="006A28B0" w:rsidRPr="00630751" w:rsidRDefault="006A28B0" w:rsidP="00C041F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Los derechos de las niñas y los niños</w:t>
            </w:r>
          </w:p>
        </w:tc>
        <w:tc>
          <w:tcPr>
            <w:tcW w:w="1717" w:type="dxa"/>
            <w:shd w:val="clear" w:color="auto" w:fill="C5E0B3" w:themeFill="accent6" w:themeFillTint="66"/>
            <w:vAlign w:val="center"/>
          </w:tcPr>
          <w:p w14:paraId="4494CFC0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314" w:type="dxa"/>
            <w:vAlign w:val="center"/>
          </w:tcPr>
          <w:p w14:paraId="1BF2C840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Comunitario</w:t>
            </w:r>
          </w:p>
        </w:tc>
      </w:tr>
      <w:tr w:rsidR="006A28B0" w:rsidRPr="00AF1672" w14:paraId="75C31491" w14:textId="77777777" w:rsidTr="00C041F6">
        <w:tc>
          <w:tcPr>
            <w:tcW w:w="10263" w:type="dxa"/>
            <w:gridSpan w:val="14"/>
            <w:vAlign w:val="center"/>
          </w:tcPr>
          <w:p w14:paraId="2CA94B86" w14:textId="77777777" w:rsidR="006A28B0" w:rsidRPr="00AF1672" w:rsidRDefault="006A28B0" w:rsidP="00C041F6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AF1672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 xml:space="preserve">Las y los estudiantes conocerán sus derechos como </w:t>
            </w:r>
            <w:proofErr w:type="gramStart"/>
            <w:r w:rsidRPr="00AF1672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niños y niñas</w:t>
            </w:r>
            <w:proofErr w:type="gramEnd"/>
            <w:r w:rsidRPr="00AF1672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, la forma en que están presentes en su vida, así como las responsabilidades implícitas en los mismos.</w:t>
            </w:r>
          </w:p>
        </w:tc>
      </w:tr>
      <w:tr w:rsidR="006A28B0" w:rsidRPr="00630CAF" w14:paraId="4428247F" w14:textId="77777777" w:rsidTr="00C041F6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57F8E40D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0251BDCA" w14:textId="77777777" w:rsidR="006A28B0" w:rsidRPr="00630CAF" w:rsidRDefault="006A28B0" w:rsidP="00C041F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Proyecto: Aprendizaje Basado en Problemas (ABP)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14EA938D" w14:textId="77777777" w:rsidR="006A28B0" w:rsidRPr="007925A3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vAlign w:val="center"/>
          </w:tcPr>
          <w:p w14:paraId="062B3F4D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siete u ocho días</w:t>
            </w:r>
          </w:p>
        </w:tc>
      </w:tr>
      <w:tr w:rsidR="006A28B0" w:rsidRPr="004C0B27" w14:paraId="5FF27F82" w14:textId="77777777" w:rsidTr="00C041F6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530CE677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143" w:type="dxa"/>
            <w:gridSpan w:val="7"/>
            <w:shd w:val="clear" w:color="auto" w:fill="C5E0B3" w:themeFill="accent6" w:themeFillTint="66"/>
            <w:vAlign w:val="center"/>
          </w:tcPr>
          <w:p w14:paraId="30F24444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873" w:type="dxa"/>
            <w:gridSpan w:val="5"/>
            <w:shd w:val="clear" w:color="auto" w:fill="C5E0B3" w:themeFill="accent6" w:themeFillTint="66"/>
            <w:vAlign w:val="center"/>
          </w:tcPr>
          <w:p w14:paraId="5931A0CB" w14:textId="77777777" w:rsidR="006A28B0" w:rsidRPr="004C0B27" w:rsidRDefault="006A28B0" w:rsidP="00C041F6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6A28B0" w:rsidRPr="00004180" w14:paraId="25A327C7" w14:textId="77777777" w:rsidTr="00C041F6">
        <w:tc>
          <w:tcPr>
            <w:tcW w:w="1247" w:type="dxa"/>
            <w:gridSpan w:val="2"/>
            <w:vMerge w:val="restart"/>
            <w:vAlign w:val="center"/>
          </w:tcPr>
          <w:p w14:paraId="7512906A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059AEE1" wp14:editId="51D30DC7">
                  <wp:extent cx="484363" cy="468000"/>
                  <wp:effectExtent l="0" t="0" r="0" b="8255"/>
                  <wp:docPr id="6434401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643B2BD1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3065EE">
              <w:rPr>
                <w:rFonts w:ascii="Tahoma" w:hAnsi="Tahoma" w:cs="Tahoma"/>
                <w:sz w:val="23"/>
                <w:szCs w:val="23"/>
              </w:rPr>
              <w:t>Los derechos de niñas y niños como base para el bienestar integral y el establecimiento de acuerdos que favorecen la convivencia pacífica.</w:t>
            </w:r>
          </w:p>
        </w:tc>
        <w:tc>
          <w:tcPr>
            <w:tcW w:w="5873" w:type="dxa"/>
            <w:gridSpan w:val="5"/>
            <w:vAlign w:val="center"/>
          </w:tcPr>
          <w:p w14:paraId="4D0CCDC3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b/>
                <w:sz w:val="23"/>
                <w:szCs w:val="23"/>
              </w:rPr>
            </w:pPr>
            <w:r w:rsidRPr="003065EE">
              <w:rPr>
                <w:rFonts w:ascii="Tahoma" w:hAnsi="Tahoma" w:cs="Tahoma"/>
                <w:b/>
                <w:sz w:val="23"/>
                <w:szCs w:val="23"/>
              </w:rPr>
              <w:t>1er grado</w:t>
            </w:r>
          </w:p>
          <w:p w14:paraId="7F3E8DB3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3065EE">
              <w:rPr>
                <w:rFonts w:ascii="Tahoma" w:hAnsi="Tahoma" w:cs="Tahoma"/>
                <w:sz w:val="23"/>
                <w:szCs w:val="23"/>
              </w:rPr>
              <w:t>Se familiariza con algunos de sus derechos, como vivir en una familia, derecho a la protección, a la salud, a jugar, a tener un nombre, una vivienda y acudir a la escuela, los cuales se manifiestan en situaciones cotidianas de su vida.</w:t>
            </w:r>
          </w:p>
          <w:p w14:paraId="1DCF0065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b/>
                <w:sz w:val="23"/>
                <w:szCs w:val="23"/>
              </w:rPr>
            </w:pPr>
            <w:r w:rsidRPr="003065EE">
              <w:rPr>
                <w:rFonts w:ascii="Tahoma" w:hAnsi="Tahoma" w:cs="Tahoma"/>
                <w:b/>
                <w:sz w:val="23"/>
                <w:szCs w:val="23"/>
              </w:rPr>
              <w:t>2do grado</w:t>
            </w:r>
          </w:p>
          <w:p w14:paraId="294ED99E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3065EE">
              <w:rPr>
                <w:rFonts w:ascii="Tahoma" w:hAnsi="Tahoma" w:cs="Tahoma"/>
                <w:sz w:val="23"/>
                <w:szCs w:val="23"/>
              </w:rPr>
              <w:t>Reconoce que todas las niñas y todos los niños tienen derechos, sin importar su origen étnico, condición, color de piel, género, edad, discapacidad o lengua y que deben respetarse en cualquier contexto y lugar.</w:t>
            </w:r>
          </w:p>
          <w:p w14:paraId="50FF3B58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b/>
                <w:sz w:val="23"/>
                <w:szCs w:val="23"/>
              </w:rPr>
            </w:pPr>
            <w:r w:rsidRPr="003065EE">
              <w:rPr>
                <w:rFonts w:ascii="Tahoma" w:hAnsi="Tahoma" w:cs="Tahoma"/>
                <w:b/>
                <w:sz w:val="23"/>
                <w:szCs w:val="23"/>
              </w:rPr>
              <w:t>3er grado</w:t>
            </w:r>
          </w:p>
          <w:p w14:paraId="6A947A9B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3065EE">
              <w:rPr>
                <w:rFonts w:ascii="Tahoma" w:hAnsi="Tahoma" w:cs="Tahoma"/>
                <w:sz w:val="23"/>
                <w:szCs w:val="23"/>
              </w:rPr>
              <w:t>Difunde los derechos de las niñas y los niños en su escuela y entorno cercano, para favorecer que todas las personas los respeten y contribuyan a su ejercicio.</w:t>
            </w:r>
          </w:p>
          <w:p w14:paraId="5D306BC4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3065EE">
              <w:rPr>
                <w:rFonts w:ascii="Tahoma" w:hAnsi="Tahoma" w:cs="Tahoma"/>
                <w:sz w:val="23"/>
                <w:szCs w:val="23"/>
              </w:rPr>
              <w:t>Explica con sus palabras y mediante otros lenguajes, lo que entiende de cada uno de los derechos de niñas y niños, y escucha las opiniones de sus pares.</w:t>
            </w:r>
          </w:p>
        </w:tc>
      </w:tr>
      <w:tr w:rsidR="006A28B0" w:rsidRPr="00004180" w14:paraId="6FA4976E" w14:textId="77777777" w:rsidTr="00C041F6">
        <w:tc>
          <w:tcPr>
            <w:tcW w:w="1247" w:type="dxa"/>
            <w:gridSpan w:val="2"/>
            <w:vMerge/>
            <w:vAlign w:val="center"/>
          </w:tcPr>
          <w:p w14:paraId="7F39D482" w14:textId="77777777" w:rsidR="006A28B0" w:rsidRDefault="006A28B0" w:rsidP="00C041F6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143" w:type="dxa"/>
            <w:gridSpan w:val="7"/>
            <w:vAlign w:val="center"/>
          </w:tcPr>
          <w:p w14:paraId="689A698C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3065EE">
              <w:rPr>
                <w:rFonts w:ascii="Tahoma" w:hAnsi="Tahoma" w:cs="Tahoma"/>
                <w:sz w:val="23"/>
                <w:szCs w:val="23"/>
              </w:rPr>
              <w:t>La cultura de paz como una forma de relacionarse con otras personas para promover la inclusión y el respeto a la diversidad.</w:t>
            </w:r>
          </w:p>
        </w:tc>
        <w:tc>
          <w:tcPr>
            <w:tcW w:w="5873" w:type="dxa"/>
            <w:gridSpan w:val="5"/>
            <w:vAlign w:val="center"/>
          </w:tcPr>
          <w:p w14:paraId="06D0167A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b/>
                <w:sz w:val="23"/>
                <w:szCs w:val="23"/>
              </w:rPr>
            </w:pPr>
            <w:r w:rsidRPr="003065EE">
              <w:rPr>
                <w:rFonts w:ascii="Tahoma" w:hAnsi="Tahoma" w:cs="Tahoma"/>
                <w:b/>
                <w:sz w:val="23"/>
                <w:szCs w:val="23"/>
              </w:rPr>
              <w:t>2do grado</w:t>
            </w:r>
          </w:p>
          <w:p w14:paraId="77FAE809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b/>
                <w:sz w:val="23"/>
                <w:szCs w:val="23"/>
              </w:rPr>
            </w:pPr>
            <w:r w:rsidRPr="003065EE">
              <w:rPr>
                <w:rFonts w:ascii="Tahoma" w:hAnsi="Tahoma" w:cs="Tahoma"/>
                <w:sz w:val="23"/>
                <w:szCs w:val="23"/>
              </w:rPr>
              <w:t>Acuerda con su familia, pares y otras personas, las responsabilidades que tendrá en su hogar y escuela, y explica por qué es importante cumplirlas.</w:t>
            </w:r>
          </w:p>
        </w:tc>
      </w:tr>
      <w:tr w:rsidR="006A28B0" w:rsidRPr="00004180" w14:paraId="3CFE7022" w14:textId="77777777" w:rsidTr="00C041F6">
        <w:tc>
          <w:tcPr>
            <w:tcW w:w="1247" w:type="dxa"/>
            <w:gridSpan w:val="2"/>
            <w:vAlign w:val="center"/>
          </w:tcPr>
          <w:p w14:paraId="18524209" w14:textId="77777777" w:rsidR="006A28B0" w:rsidRDefault="006A28B0" w:rsidP="00C041F6">
            <w:pPr>
              <w:jc w:val="center"/>
              <w:rPr>
                <w:noProof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2C0E6F3" wp14:editId="0D68AF34">
                  <wp:extent cx="477044" cy="468000"/>
                  <wp:effectExtent l="0" t="0" r="0" b="8255"/>
                  <wp:docPr id="1652346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26BC1C7A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3065EE">
              <w:rPr>
                <w:rFonts w:ascii="Tahoma" w:hAnsi="Tahoma" w:cs="Tahoma"/>
                <w:sz w:val="23"/>
                <w:szCs w:val="23"/>
              </w:rPr>
              <w:t>Producciones gráficas dirigidas a diversas destinatarias y diversos destinatarios, para establecer vínculos sociales y acercarse a la cultura escrita.</w:t>
            </w:r>
          </w:p>
        </w:tc>
        <w:tc>
          <w:tcPr>
            <w:tcW w:w="5873" w:type="dxa"/>
            <w:gridSpan w:val="5"/>
            <w:vAlign w:val="center"/>
          </w:tcPr>
          <w:p w14:paraId="199D398F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b/>
                <w:sz w:val="23"/>
                <w:szCs w:val="23"/>
              </w:rPr>
            </w:pPr>
            <w:r w:rsidRPr="003065EE">
              <w:rPr>
                <w:rFonts w:ascii="Tahoma" w:hAnsi="Tahoma" w:cs="Tahoma"/>
                <w:b/>
                <w:sz w:val="23"/>
                <w:szCs w:val="23"/>
              </w:rPr>
              <w:t>2do grado</w:t>
            </w:r>
          </w:p>
          <w:p w14:paraId="3FB5D022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3065EE">
              <w:rPr>
                <w:rFonts w:ascii="Tahoma" w:hAnsi="Tahoma" w:cs="Tahoma"/>
                <w:sz w:val="23"/>
                <w:szCs w:val="23"/>
              </w:rPr>
              <w:t>Reconoce que las producciones gráficas son importantes para mantener comunicación con su comunidad.</w:t>
            </w:r>
          </w:p>
        </w:tc>
      </w:tr>
      <w:tr w:rsidR="006A28B0" w:rsidRPr="00162EE3" w14:paraId="029F7BEB" w14:textId="77777777" w:rsidTr="00C041F6">
        <w:tc>
          <w:tcPr>
            <w:tcW w:w="1247" w:type="dxa"/>
            <w:gridSpan w:val="2"/>
            <w:vAlign w:val="center"/>
          </w:tcPr>
          <w:p w14:paraId="0820A2A5" w14:textId="77777777" w:rsidR="006A28B0" w:rsidRDefault="006A28B0" w:rsidP="00C041F6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41616D7" wp14:editId="28C476BE">
                  <wp:extent cx="481091" cy="468000"/>
                  <wp:effectExtent l="0" t="0" r="0" b="8255"/>
                  <wp:docPr id="1415398379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398379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670C42B2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3065EE">
              <w:rPr>
                <w:rFonts w:ascii="Tahoma" w:hAnsi="Tahoma" w:cs="Tahoma"/>
                <w:sz w:val="23"/>
                <w:szCs w:val="23"/>
              </w:rPr>
              <w:t>Interacción con personas de diversos contextos, que contribuyan al establecimiento de relaciones positivas y a una convivencia basada en la aceptación de la diversidad.</w:t>
            </w:r>
          </w:p>
        </w:tc>
        <w:tc>
          <w:tcPr>
            <w:tcW w:w="5873" w:type="dxa"/>
            <w:gridSpan w:val="5"/>
            <w:vAlign w:val="center"/>
          </w:tcPr>
          <w:p w14:paraId="5C678DB0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b/>
                <w:sz w:val="23"/>
                <w:szCs w:val="23"/>
              </w:rPr>
            </w:pPr>
            <w:r w:rsidRPr="003065EE">
              <w:rPr>
                <w:rFonts w:ascii="Tahoma" w:hAnsi="Tahoma" w:cs="Tahoma"/>
                <w:b/>
                <w:sz w:val="23"/>
                <w:szCs w:val="23"/>
              </w:rPr>
              <w:t>2do grado</w:t>
            </w:r>
          </w:p>
          <w:p w14:paraId="0BB38FC7" w14:textId="77777777" w:rsidR="006A28B0" w:rsidRPr="003065EE" w:rsidRDefault="006A28B0" w:rsidP="00C041F6">
            <w:pPr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3065EE">
              <w:rPr>
                <w:rFonts w:ascii="Tahoma" w:hAnsi="Tahoma" w:cs="Tahoma"/>
                <w:sz w:val="23"/>
                <w:szCs w:val="23"/>
              </w:rPr>
              <w:t>Manifiesta disposición para establecer acuerdos que beneficien a todas y todos a fin de convivir con respeto y tolerancia a las diferencias.</w:t>
            </w:r>
          </w:p>
        </w:tc>
      </w:tr>
    </w:tbl>
    <w:p w14:paraId="789E2C18" w14:textId="77777777" w:rsidR="006A28B0" w:rsidRDefault="006A28B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1078"/>
        <w:gridCol w:w="264"/>
        <w:gridCol w:w="587"/>
        <w:gridCol w:w="686"/>
        <w:gridCol w:w="1314"/>
        <w:gridCol w:w="271"/>
        <w:gridCol w:w="2043"/>
      </w:tblGrid>
      <w:tr w:rsidR="006A28B0" w:rsidRPr="00FD5307" w14:paraId="2456B123" w14:textId="77777777" w:rsidTr="00C041F6">
        <w:tc>
          <w:tcPr>
            <w:tcW w:w="1003" w:type="dxa"/>
            <w:shd w:val="clear" w:color="auto" w:fill="BDD6EE" w:themeFill="accent5" w:themeFillTint="66"/>
            <w:vAlign w:val="center"/>
          </w:tcPr>
          <w:p w14:paraId="73EB9DCA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953A6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311156D4" w14:textId="77777777" w:rsidR="006A28B0" w:rsidRPr="0053381B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013CD404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159E5E7E" w14:textId="77777777" w:rsidR="006A28B0" w:rsidRPr="0053381B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779BD4B9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303CB774" w14:textId="77777777" w:rsidR="006A28B0" w:rsidRPr="00FD5307" w:rsidRDefault="006A28B0" w:rsidP="00C041F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6A28B0" w:rsidRPr="00FB284D" w14:paraId="5E7376AF" w14:textId="77777777" w:rsidTr="00C041F6">
        <w:trPr>
          <w:trHeight w:val="680"/>
        </w:trPr>
        <w:tc>
          <w:tcPr>
            <w:tcW w:w="2748" w:type="dxa"/>
            <w:gridSpan w:val="6"/>
            <w:shd w:val="clear" w:color="auto" w:fill="BDD6EE" w:themeFill="accent5" w:themeFillTint="66"/>
            <w:vAlign w:val="center"/>
          </w:tcPr>
          <w:p w14:paraId="2CD656F2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35D2437A" w14:textId="77777777" w:rsidR="006A28B0" w:rsidRPr="00FB284D" w:rsidRDefault="006A28B0" w:rsidP="00C041F6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1C2EC5C" wp14:editId="754E9776">
                  <wp:extent cx="360292" cy="360000"/>
                  <wp:effectExtent l="0" t="0" r="1905" b="2540"/>
                  <wp:docPr id="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CFFD13C" wp14:editId="63158652">
                  <wp:extent cx="312515" cy="360000"/>
                  <wp:effectExtent l="0" t="0" r="0" b="2540"/>
                  <wp:docPr id="7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5E4973DD" wp14:editId="42EECDBC">
                  <wp:extent cx="351463" cy="360000"/>
                  <wp:effectExtent l="0" t="0" r="0" b="2540"/>
                  <wp:docPr id="2029964469" name="Imagen 2029964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drawing>
                <wp:inline distT="0" distB="0" distL="0" distR="0" wp14:anchorId="5E578714" wp14:editId="4BCEECC0">
                  <wp:extent cx="357231" cy="360000"/>
                  <wp:effectExtent l="0" t="0" r="5080" b="2540"/>
                  <wp:docPr id="5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34A90EC4" wp14:editId="54A844C7">
                  <wp:extent cx="487791" cy="360000"/>
                  <wp:effectExtent l="0" t="0" r="7620" b="2540"/>
                  <wp:docPr id="5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</w:tc>
      </w:tr>
      <w:tr w:rsidR="006A28B0" w:rsidRPr="00630CAF" w14:paraId="08EC9C0E" w14:textId="77777777" w:rsidTr="00C041F6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0E9D0FD6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Rincón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3A754CAD" w14:textId="77777777" w:rsidR="006A28B0" w:rsidRPr="002953A6" w:rsidRDefault="006A28B0" w:rsidP="00C041F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¿Qué sucede en navidad?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410B4AB6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693DF4FE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Comunitario</w:t>
            </w:r>
          </w:p>
        </w:tc>
      </w:tr>
      <w:tr w:rsidR="006A28B0" w:rsidRPr="00265164" w14:paraId="34477A4F" w14:textId="77777777" w:rsidTr="00C041F6">
        <w:tc>
          <w:tcPr>
            <w:tcW w:w="10263" w:type="dxa"/>
            <w:gridSpan w:val="15"/>
          </w:tcPr>
          <w:p w14:paraId="782B6826" w14:textId="77777777" w:rsidR="006A28B0" w:rsidRPr="00265164" w:rsidRDefault="006A28B0" w:rsidP="00C041F6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265164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niñas y los niños conocerán las costumbres que tienen los demás sobre la navidad e identificarán las semejanzas y diferencias y participarán en un convivio para fomentar la sana convivencia.</w:t>
            </w:r>
          </w:p>
        </w:tc>
      </w:tr>
      <w:tr w:rsidR="006A28B0" w:rsidRPr="00630CAF" w14:paraId="58BA23B8" w14:textId="77777777" w:rsidTr="00C041F6">
        <w:tc>
          <w:tcPr>
            <w:tcW w:w="2019" w:type="dxa"/>
            <w:gridSpan w:val="5"/>
            <w:shd w:val="clear" w:color="auto" w:fill="BDD6EE" w:themeFill="accent5" w:themeFillTint="66"/>
            <w:vAlign w:val="center"/>
          </w:tcPr>
          <w:p w14:paraId="352BEFF5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1A159E0" w14:textId="77777777" w:rsidR="006A28B0" w:rsidRPr="00630CAF" w:rsidRDefault="006A28B0" w:rsidP="00C041F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Rincones de aprendizaje</w:t>
            </w:r>
          </w:p>
        </w:tc>
        <w:tc>
          <w:tcPr>
            <w:tcW w:w="2000" w:type="dxa"/>
            <w:gridSpan w:val="2"/>
            <w:shd w:val="clear" w:color="auto" w:fill="BDD6EE" w:themeFill="accent5" w:themeFillTint="66"/>
            <w:vAlign w:val="center"/>
          </w:tcPr>
          <w:p w14:paraId="5601D857" w14:textId="77777777" w:rsidR="006A28B0" w:rsidRPr="007925A3" w:rsidRDefault="006A28B0" w:rsidP="00C041F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1FD56616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seis o siete días</w:t>
            </w:r>
          </w:p>
        </w:tc>
      </w:tr>
      <w:tr w:rsidR="006A28B0" w:rsidRPr="004C0B27" w14:paraId="47443200" w14:textId="77777777" w:rsidTr="003065EE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77F93FDA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851" w:type="dxa"/>
            <w:gridSpan w:val="7"/>
            <w:shd w:val="clear" w:color="auto" w:fill="BDD6EE" w:themeFill="accent5" w:themeFillTint="66"/>
            <w:vAlign w:val="center"/>
          </w:tcPr>
          <w:p w14:paraId="3013919F" w14:textId="77777777" w:rsidR="006A28B0" w:rsidRPr="004C0B27" w:rsidRDefault="006A28B0" w:rsidP="00C041F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165" w:type="dxa"/>
            <w:gridSpan w:val="6"/>
            <w:shd w:val="clear" w:color="auto" w:fill="BDD6EE" w:themeFill="accent5" w:themeFillTint="66"/>
            <w:vAlign w:val="center"/>
          </w:tcPr>
          <w:p w14:paraId="79C64B50" w14:textId="77777777" w:rsidR="006A28B0" w:rsidRPr="004C0B27" w:rsidRDefault="006A28B0" w:rsidP="00C041F6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6A28B0" w:rsidRPr="00BF1FD3" w14:paraId="7C8C7075" w14:textId="77777777" w:rsidTr="003065EE">
        <w:tc>
          <w:tcPr>
            <w:tcW w:w="1247" w:type="dxa"/>
            <w:gridSpan w:val="2"/>
            <w:vMerge w:val="restart"/>
            <w:vAlign w:val="center"/>
          </w:tcPr>
          <w:p w14:paraId="1E3F003F" w14:textId="77777777" w:rsidR="006A28B0" w:rsidRDefault="006A28B0" w:rsidP="00C041F6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6635C62" wp14:editId="5C5D7058">
                  <wp:extent cx="481091" cy="468000"/>
                  <wp:effectExtent l="0" t="0" r="0" b="8255"/>
                  <wp:docPr id="72405631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056311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gridSpan w:val="7"/>
            <w:vAlign w:val="center"/>
          </w:tcPr>
          <w:p w14:paraId="71F926FB" w14:textId="77777777" w:rsidR="006A28B0" w:rsidRPr="00B1713D" w:rsidRDefault="006A28B0" w:rsidP="003065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 con personas de diversos contextos, que contribuyan al establecimiento de relaciones positivas y a una convivencia basada en la aceptación de la diversidad.</w:t>
            </w:r>
          </w:p>
        </w:tc>
        <w:tc>
          <w:tcPr>
            <w:tcW w:w="5165" w:type="dxa"/>
            <w:gridSpan w:val="6"/>
            <w:vAlign w:val="center"/>
          </w:tcPr>
          <w:p w14:paraId="7E5970ED" w14:textId="77777777" w:rsidR="006A28B0" w:rsidRPr="00BF1FD3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2do </w:t>
            </w:r>
            <w:r w:rsidRPr="00BF1FD3">
              <w:rPr>
                <w:rFonts w:ascii="Tahoma" w:hAnsi="Tahoma" w:cs="Tahoma"/>
                <w:b/>
                <w:sz w:val="24"/>
                <w:szCs w:val="24"/>
              </w:rPr>
              <w:t>grado</w:t>
            </w:r>
          </w:p>
          <w:p w14:paraId="484E3D24" w14:textId="77777777" w:rsidR="006A28B0" w:rsidRPr="00BF1FD3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1FD3">
              <w:rPr>
                <w:rFonts w:ascii="Tahoma" w:hAnsi="Tahoma" w:cs="Tahoma"/>
                <w:sz w:val="24"/>
                <w:szCs w:val="24"/>
              </w:rPr>
              <w:t>Manifiesta disposición para establecer acuerdos que beneficien a todas y todos a fin de convivir con respeto y tolerancia a las diferencias.</w:t>
            </w:r>
          </w:p>
        </w:tc>
      </w:tr>
      <w:tr w:rsidR="006A28B0" w:rsidRPr="00C52756" w14:paraId="7A4CAFCD" w14:textId="77777777" w:rsidTr="003065EE">
        <w:tc>
          <w:tcPr>
            <w:tcW w:w="1247" w:type="dxa"/>
            <w:gridSpan w:val="2"/>
            <w:vMerge/>
            <w:vAlign w:val="center"/>
          </w:tcPr>
          <w:p w14:paraId="32C3254D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51" w:type="dxa"/>
            <w:gridSpan w:val="7"/>
            <w:vAlign w:val="center"/>
          </w:tcPr>
          <w:p w14:paraId="037ACAED" w14:textId="77777777" w:rsidR="006A28B0" w:rsidRPr="00630CAF" w:rsidRDefault="006A28B0" w:rsidP="003065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Construcción de la identidad personal a partir de su pertenencia a un territorio, su origen étnico, cultural y lingüístico, y la interacción con personas cercanas.</w:t>
            </w:r>
          </w:p>
        </w:tc>
        <w:tc>
          <w:tcPr>
            <w:tcW w:w="5165" w:type="dxa"/>
            <w:gridSpan w:val="6"/>
            <w:vAlign w:val="center"/>
          </w:tcPr>
          <w:p w14:paraId="18C7924F" w14:textId="77777777" w:rsidR="006A28B0" w:rsidRPr="00256EC3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56EC3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3B449A9F" w14:textId="77777777" w:rsidR="006A28B0" w:rsidRPr="00B1713D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6EC3">
              <w:rPr>
                <w:rFonts w:ascii="Tahoma" w:hAnsi="Tahoma" w:cs="Tahoma"/>
                <w:sz w:val="24"/>
                <w:szCs w:val="24"/>
              </w:rPr>
              <w:t>Identifica que la lengua que habla, las costumbres familiares y el lugar donde vive contribuyen a la formación de su identidad y pertenencia a una comunidad en la que participa y colabora.</w:t>
            </w:r>
          </w:p>
          <w:p w14:paraId="51EC88E6" w14:textId="77777777" w:rsidR="006A28B0" w:rsidRPr="00C52756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A28B0" w:rsidRPr="00256EC3" w14:paraId="57ED59C7" w14:textId="77777777" w:rsidTr="003065EE">
        <w:tc>
          <w:tcPr>
            <w:tcW w:w="1247" w:type="dxa"/>
            <w:gridSpan w:val="2"/>
            <w:vMerge/>
            <w:vAlign w:val="center"/>
          </w:tcPr>
          <w:p w14:paraId="6B0139EA" w14:textId="77777777" w:rsidR="006A28B0" w:rsidRDefault="006A28B0" w:rsidP="00C041F6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851" w:type="dxa"/>
            <w:gridSpan w:val="7"/>
            <w:vAlign w:val="center"/>
          </w:tcPr>
          <w:p w14:paraId="2917BC52" w14:textId="77777777" w:rsidR="006A28B0" w:rsidRPr="00B1713D" w:rsidRDefault="006A28B0" w:rsidP="003065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Precisión y coordinación en los movimientos al usar objetos, herramientas y materiales, de acuerdo con sus condiciones, capacidades y características.</w:t>
            </w:r>
          </w:p>
        </w:tc>
        <w:tc>
          <w:tcPr>
            <w:tcW w:w="5165" w:type="dxa"/>
            <w:gridSpan w:val="6"/>
            <w:vAlign w:val="center"/>
          </w:tcPr>
          <w:p w14:paraId="0EA06870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3AD35193" w14:textId="77777777" w:rsidR="006A28B0" w:rsidRPr="00256EC3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Respeta y pone en práctica, medidas de seguridad al manipular objetos, herramientas y materiales en diferentes lugares.</w:t>
            </w:r>
          </w:p>
        </w:tc>
      </w:tr>
      <w:tr w:rsidR="006A28B0" w:rsidRPr="00C52756" w14:paraId="06936110" w14:textId="77777777" w:rsidTr="003065EE">
        <w:tc>
          <w:tcPr>
            <w:tcW w:w="1247" w:type="dxa"/>
            <w:gridSpan w:val="2"/>
            <w:vMerge w:val="restart"/>
            <w:vAlign w:val="center"/>
          </w:tcPr>
          <w:p w14:paraId="479A1E47" w14:textId="77777777" w:rsidR="006A28B0" w:rsidRPr="00630CAF" w:rsidRDefault="006A28B0" w:rsidP="00C041F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1717309" wp14:editId="07ABBDB5">
                  <wp:extent cx="484363" cy="468000"/>
                  <wp:effectExtent l="0" t="0" r="0" b="8255"/>
                  <wp:docPr id="182148070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480701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gridSpan w:val="7"/>
            <w:vAlign w:val="center"/>
          </w:tcPr>
          <w:p w14:paraId="7E8874B6" w14:textId="77777777" w:rsidR="006A28B0" w:rsidRPr="00630CAF" w:rsidRDefault="006A28B0" w:rsidP="003065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Construcción de la identidad y pertenencia a una comunidad y país a partir del conocimiento de su historia, sus celebraciones, conmemoraciones tradicionales y obras del patrimonio artístico y cultural.</w:t>
            </w:r>
          </w:p>
        </w:tc>
        <w:tc>
          <w:tcPr>
            <w:tcW w:w="5165" w:type="dxa"/>
            <w:gridSpan w:val="6"/>
            <w:vAlign w:val="center"/>
          </w:tcPr>
          <w:p w14:paraId="53F27209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170DB04B" w14:textId="77777777" w:rsidR="006A28B0" w:rsidRPr="00256EC3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Participa, disfruta y aprecia las celebraciones y eventos culturales y artísticos de su comunidad.</w:t>
            </w:r>
          </w:p>
          <w:p w14:paraId="0330EBBE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2do grado </w:t>
            </w:r>
          </w:p>
          <w:p w14:paraId="06D077DF" w14:textId="77777777" w:rsidR="006A28B0" w:rsidRPr="00C52756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Explica con sus propias palabras, lo que siente y disfruta acerca de las tradiciones, celebraciones y elementos culturales y artísticos de su comunidad.</w:t>
            </w:r>
          </w:p>
        </w:tc>
      </w:tr>
      <w:tr w:rsidR="006A28B0" w14:paraId="69A30EE0" w14:textId="77777777" w:rsidTr="003065EE">
        <w:tc>
          <w:tcPr>
            <w:tcW w:w="1247" w:type="dxa"/>
            <w:gridSpan w:val="2"/>
            <w:vMerge/>
            <w:vAlign w:val="center"/>
          </w:tcPr>
          <w:p w14:paraId="5EFF4C03" w14:textId="77777777" w:rsidR="006A28B0" w:rsidRDefault="006A28B0" w:rsidP="00C041F6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851" w:type="dxa"/>
            <w:gridSpan w:val="7"/>
            <w:vAlign w:val="center"/>
          </w:tcPr>
          <w:p w14:paraId="0313FC4B" w14:textId="77777777" w:rsidR="006A28B0" w:rsidRPr="00B1713D" w:rsidRDefault="006A28B0" w:rsidP="003065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Cambios que ocurren en los lugares, entornos, objetos, costumbres y formas de vida de las distintas familias y comunidades con el paso del tiempo.</w:t>
            </w:r>
          </w:p>
        </w:tc>
        <w:tc>
          <w:tcPr>
            <w:tcW w:w="5165" w:type="dxa"/>
            <w:gridSpan w:val="6"/>
            <w:vAlign w:val="center"/>
          </w:tcPr>
          <w:p w14:paraId="30C276BB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2F51A13B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Observa las similitudes y diferencias entre los sucesos importantes de las distintas familias en la convivencia diaria, como cumpleaños, celebraciones o eventos.</w:t>
            </w:r>
          </w:p>
        </w:tc>
      </w:tr>
      <w:tr w:rsidR="006A28B0" w:rsidRPr="00BF1FD3" w14:paraId="399DB203" w14:textId="77777777" w:rsidTr="003065EE">
        <w:tc>
          <w:tcPr>
            <w:tcW w:w="1247" w:type="dxa"/>
            <w:gridSpan w:val="2"/>
            <w:vAlign w:val="center"/>
          </w:tcPr>
          <w:p w14:paraId="2F7E9B4A" w14:textId="77777777" w:rsidR="006A28B0" w:rsidRDefault="006A28B0" w:rsidP="00C041F6">
            <w:pPr>
              <w:jc w:val="center"/>
              <w:rPr>
                <w:noProof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lastRenderedPageBreak/>
              <w:drawing>
                <wp:inline distT="0" distB="0" distL="0" distR="0" wp14:anchorId="1CF96802" wp14:editId="2717DB29">
                  <wp:extent cx="477044" cy="468000"/>
                  <wp:effectExtent l="0" t="0" r="0" b="8255"/>
                  <wp:docPr id="195579177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gridSpan w:val="7"/>
            <w:vAlign w:val="center"/>
          </w:tcPr>
          <w:p w14:paraId="27183FA6" w14:textId="77777777" w:rsidR="006A28B0" w:rsidRPr="00B1713D" w:rsidRDefault="006A28B0" w:rsidP="003065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Producción de expresiones creativas con los distintos elementos de los lenguajes artísticos.</w:t>
            </w:r>
          </w:p>
        </w:tc>
        <w:tc>
          <w:tcPr>
            <w:tcW w:w="5165" w:type="dxa"/>
            <w:gridSpan w:val="6"/>
            <w:vAlign w:val="center"/>
          </w:tcPr>
          <w:p w14:paraId="684E8E02" w14:textId="77777777" w:rsidR="006A28B0" w:rsidRDefault="006A28B0" w:rsidP="00C041F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28AAC03D" w14:textId="77777777" w:rsidR="006A28B0" w:rsidRPr="00BF1FD3" w:rsidRDefault="006A28B0" w:rsidP="00C041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Combina elementos de los lenguajes artísticos, tales como formas, colores, texturas, tamaños, líneas, sonidos, música, voces, entre otros, en producciones creativas, para representar el mundo cercano, experiencias personales, situaciones imaginarias o algún cuento.</w:t>
            </w:r>
          </w:p>
        </w:tc>
      </w:tr>
    </w:tbl>
    <w:p w14:paraId="4DB2CAEF" w14:textId="77777777" w:rsidR="006A28B0" w:rsidRDefault="006A28B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6A28B0" w:rsidSect="0087262B">
      <w:headerReference w:type="default" r:id="rId18"/>
      <w:footerReference w:type="default" r:id="rId19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9058" w14:textId="77777777" w:rsidR="00E75E8C" w:rsidRDefault="00E75E8C" w:rsidP="0004363A">
      <w:pPr>
        <w:spacing w:after="0" w:line="240" w:lineRule="auto"/>
      </w:pPr>
      <w:r>
        <w:separator/>
      </w:r>
    </w:p>
  </w:endnote>
  <w:endnote w:type="continuationSeparator" w:id="0">
    <w:p w14:paraId="4D8A65FA" w14:textId="77777777" w:rsidR="00E75E8C" w:rsidRDefault="00E75E8C" w:rsidP="0004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A952" w14:textId="3ACEBD1A" w:rsidR="00AB20B2" w:rsidRDefault="00C516C5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E402D" wp14:editId="044EF6BF">
              <wp:simplePos x="0" y="0"/>
              <wp:positionH relativeFrom="margin">
                <wp:posOffset>-687705</wp:posOffset>
              </wp:positionH>
              <wp:positionV relativeFrom="paragraph">
                <wp:posOffset>32385</wp:posOffset>
              </wp:positionV>
              <wp:extent cx="7740015" cy="396240"/>
              <wp:effectExtent l="19050" t="19050" r="32385" b="60960"/>
              <wp:wrapNone/>
              <wp:docPr id="197448763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8D5016" w14:textId="2958DEAC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Lainitas Preescolar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www.preescolar.lainitas.com.mx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E402D" id="Rectángulo 1" o:spid="_x0000_s1027" style="position:absolute;margin-left:-54.15pt;margin-top:2.55pt;width:609.4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" fillcolor="#ffcdcd" strokecolor="#f99" strokeweight="3pt">
              <v:shadow on="t" color="#205867" opacity=".5" offset="1pt"/>
              <v:textbox>
                <w:txbxContent>
                  <w:p w14:paraId="2F8D5016" w14:textId="2958DEAC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Lainitas Preescolar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www.preescolar.lainitas.com.mx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ED72" w14:textId="77777777" w:rsidR="00E75E8C" w:rsidRDefault="00E75E8C" w:rsidP="0004363A">
      <w:pPr>
        <w:spacing w:after="0" w:line="240" w:lineRule="auto"/>
      </w:pPr>
      <w:r>
        <w:separator/>
      </w:r>
    </w:p>
  </w:footnote>
  <w:footnote w:type="continuationSeparator" w:id="0">
    <w:p w14:paraId="326FD2A2" w14:textId="77777777" w:rsidR="00E75E8C" w:rsidRDefault="00E75E8C" w:rsidP="0004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55D" w14:textId="67D2B91D" w:rsidR="00AB20B2" w:rsidRDefault="00C516C5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0177D1" wp14:editId="50653638">
              <wp:simplePos x="0" y="0"/>
              <wp:positionH relativeFrom="margin">
                <wp:posOffset>-701675</wp:posOffset>
              </wp:positionH>
              <wp:positionV relativeFrom="paragraph">
                <wp:posOffset>-250190</wp:posOffset>
              </wp:positionV>
              <wp:extent cx="7740015" cy="396240"/>
              <wp:effectExtent l="19050" t="19050" r="32385" b="60960"/>
              <wp:wrapNone/>
              <wp:docPr id="528617090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0C6D9D2" w14:textId="29F0B066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Planeación Didáctica      Educación Preescolar      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177D1" id="Rectángulo 2" o:spid="_x0000_s1026" style="position:absolute;margin-left:-55.25pt;margin-top:-19.7pt;width:609.4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" fillcolor="#ffcdcd" strokecolor="#f99" strokeweight="3pt">
              <v:shadow on="t" color="#205867" opacity=".5" offset="1pt"/>
              <v:textbox>
                <w:txbxContent>
                  <w:p w14:paraId="50C6D9D2" w14:textId="29F0B066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Planeación Didáctica      Educación Preescolar      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9F0"/>
    <w:multiLevelType w:val="hybridMultilevel"/>
    <w:tmpl w:val="E592B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8DF"/>
    <w:multiLevelType w:val="hybridMultilevel"/>
    <w:tmpl w:val="55122748"/>
    <w:lvl w:ilvl="0" w:tplc="3B5A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39E0"/>
    <w:multiLevelType w:val="hybridMultilevel"/>
    <w:tmpl w:val="24CE6B26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2BE8"/>
    <w:multiLevelType w:val="hybridMultilevel"/>
    <w:tmpl w:val="5C84C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9C3"/>
    <w:multiLevelType w:val="hybridMultilevel"/>
    <w:tmpl w:val="00867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155B"/>
    <w:multiLevelType w:val="hybridMultilevel"/>
    <w:tmpl w:val="DCA08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3C13"/>
    <w:multiLevelType w:val="hybridMultilevel"/>
    <w:tmpl w:val="B3066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B59"/>
    <w:multiLevelType w:val="hybridMultilevel"/>
    <w:tmpl w:val="72361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287A"/>
    <w:multiLevelType w:val="hybridMultilevel"/>
    <w:tmpl w:val="333E3C5C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56C9E"/>
    <w:multiLevelType w:val="hybridMultilevel"/>
    <w:tmpl w:val="4B38F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374F"/>
    <w:multiLevelType w:val="hybridMultilevel"/>
    <w:tmpl w:val="2714851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31ED"/>
    <w:multiLevelType w:val="hybridMultilevel"/>
    <w:tmpl w:val="28D26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67E3"/>
    <w:multiLevelType w:val="hybridMultilevel"/>
    <w:tmpl w:val="2F400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225E"/>
    <w:multiLevelType w:val="hybridMultilevel"/>
    <w:tmpl w:val="2B8853FC"/>
    <w:lvl w:ilvl="0" w:tplc="4F5AA86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E69A3"/>
    <w:multiLevelType w:val="hybridMultilevel"/>
    <w:tmpl w:val="A4A866C6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5154"/>
    <w:multiLevelType w:val="hybridMultilevel"/>
    <w:tmpl w:val="720E1C54"/>
    <w:lvl w:ilvl="0" w:tplc="E2B286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1AB"/>
    <w:multiLevelType w:val="hybridMultilevel"/>
    <w:tmpl w:val="E196FC74"/>
    <w:lvl w:ilvl="0" w:tplc="7682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B9D"/>
    <w:multiLevelType w:val="hybridMultilevel"/>
    <w:tmpl w:val="732A9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F08"/>
    <w:multiLevelType w:val="hybridMultilevel"/>
    <w:tmpl w:val="1F8480AE"/>
    <w:lvl w:ilvl="0" w:tplc="368C0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E2E66"/>
    <w:multiLevelType w:val="hybridMultilevel"/>
    <w:tmpl w:val="8B9C8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823CA"/>
    <w:multiLevelType w:val="hybridMultilevel"/>
    <w:tmpl w:val="705E3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D1F3E"/>
    <w:multiLevelType w:val="hybridMultilevel"/>
    <w:tmpl w:val="A83A4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3056"/>
    <w:multiLevelType w:val="hybridMultilevel"/>
    <w:tmpl w:val="3A4CD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6E7"/>
    <w:multiLevelType w:val="hybridMultilevel"/>
    <w:tmpl w:val="D426412E"/>
    <w:lvl w:ilvl="0" w:tplc="FB8EF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BE6"/>
    <w:multiLevelType w:val="hybridMultilevel"/>
    <w:tmpl w:val="F98AAD5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3D179F"/>
    <w:multiLevelType w:val="hybridMultilevel"/>
    <w:tmpl w:val="DAA46B4C"/>
    <w:lvl w:ilvl="0" w:tplc="A6766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B77C8"/>
    <w:multiLevelType w:val="hybridMultilevel"/>
    <w:tmpl w:val="0BEA560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E4CDD"/>
    <w:multiLevelType w:val="hybridMultilevel"/>
    <w:tmpl w:val="11A2DDBE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C5E6B"/>
    <w:multiLevelType w:val="hybridMultilevel"/>
    <w:tmpl w:val="EE3AE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3298C"/>
    <w:multiLevelType w:val="hybridMultilevel"/>
    <w:tmpl w:val="35A671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973286">
    <w:abstractNumId w:val="12"/>
  </w:num>
  <w:num w:numId="2" w16cid:durableId="1025984896">
    <w:abstractNumId w:val="22"/>
  </w:num>
  <w:num w:numId="3" w16cid:durableId="384259195">
    <w:abstractNumId w:val="3"/>
  </w:num>
  <w:num w:numId="4" w16cid:durableId="1133014731">
    <w:abstractNumId w:val="9"/>
  </w:num>
  <w:num w:numId="5" w16cid:durableId="1415588185">
    <w:abstractNumId w:val="4"/>
  </w:num>
  <w:num w:numId="6" w16cid:durableId="921569869">
    <w:abstractNumId w:val="23"/>
  </w:num>
  <w:num w:numId="7" w16cid:durableId="2045863678">
    <w:abstractNumId w:val="14"/>
  </w:num>
  <w:num w:numId="8" w16cid:durableId="1653363262">
    <w:abstractNumId w:val="2"/>
  </w:num>
  <w:num w:numId="9" w16cid:durableId="775293944">
    <w:abstractNumId w:val="25"/>
  </w:num>
  <w:num w:numId="10" w16cid:durableId="1893886625">
    <w:abstractNumId w:val="8"/>
  </w:num>
  <w:num w:numId="11" w16cid:durableId="665397599">
    <w:abstractNumId w:val="0"/>
  </w:num>
  <w:num w:numId="12" w16cid:durableId="1084452182">
    <w:abstractNumId w:val="11"/>
  </w:num>
  <w:num w:numId="13" w16cid:durableId="1986428324">
    <w:abstractNumId w:val="18"/>
  </w:num>
  <w:num w:numId="14" w16cid:durableId="122355851">
    <w:abstractNumId w:val="17"/>
  </w:num>
  <w:num w:numId="15" w16cid:durableId="253392987">
    <w:abstractNumId w:val="28"/>
  </w:num>
  <w:num w:numId="16" w16cid:durableId="1733775455">
    <w:abstractNumId w:val="7"/>
  </w:num>
  <w:num w:numId="17" w16cid:durableId="1917783066">
    <w:abstractNumId w:val="1"/>
  </w:num>
  <w:num w:numId="18" w16cid:durableId="1901594728">
    <w:abstractNumId w:val="16"/>
  </w:num>
  <w:num w:numId="19" w16cid:durableId="1702709030">
    <w:abstractNumId w:val="20"/>
  </w:num>
  <w:num w:numId="20" w16cid:durableId="667560646">
    <w:abstractNumId w:val="29"/>
  </w:num>
  <w:num w:numId="21" w16cid:durableId="105196450">
    <w:abstractNumId w:val="6"/>
  </w:num>
  <w:num w:numId="22" w16cid:durableId="349532425">
    <w:abstractNumId w:val="10"/>
  </w:num>
  <w:num w:numId="23" w16cid:durableId="40252820">
    <w:abstractNumId w:val="26"/>
  </w:num>
  <w:num w:numId="24" w16cid:durableId="152571977">
    <w:abstractNumId w:val="21"/>
  </w:num>
  <w:num w:numId="25" w16cid:durableId="1851681078">
    <w:abstractNumId w:val="27"/>
  </w:num>
  <w:num w:numId="26" w16cid:durableId="1389572444">
    <w:abstractNumId w:val="13"/>
  </w:num>
  <w:num w:numId="27" w16cid:durableId="160782987">
    <w:abstractNumId w:val="19"/>
  </w:num>
  <w:num w:numId="28" w16cid:durableId="1348560314">
    <w:abstractNumId w:val="24"/>
  </w:num>
  <w:num w:numId="29" w16cid:durableId="1370564329">
    <w:abstractNumId w:val="5"/>
  </w:num>
  <w:num w:numId="30" w16cid:durableId="1599872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14EE"/>
    <w:rsid w:val="00003AEB"/>
    <w:rsid w:val="00014E41"/>
    <w:rsid w:val="0001591C"/>
    <w:rsid w:val="0004056E"/>
    <w:rsid w:val="0004363A"/>
    <w:rsid w:val="00050533"/>
    <w:rsid w:val="0005479C"/>
    <w:rsid w:val="00057165"/>
    <w:rsid w:val="00074B85"/>
    <w:rsid w:val="00081F23"/>
    <w:rsid w:val="00082341"/>
    <w:rsid w:val="00082F94"/>
    <w:rsid w:val="000926B8"/>
    <w:rsid w:val="00096D61"/>
    <w:rsid w:val="000A4961"/>
    <w:rsid w:val="000B50B4"/>
    <w:rsid w:val="000B53B3"/>
    <w:rsid w:val="000D3E08"/>
    <w:rsid w:val="000E3408"/>
    <w:rsid w:val="00107E8C"/>
    <w:rsid w:val="00112819"/>
    <w:rsid w:val="00115C1C"/>
    <w:rsid w:val="001164E2"/>
    <w:rsid w:val="001173DD"/>
    <w:rsid w:val="001233E1"/>
    <w:rsid w:val="00125856"/>
    <w:rsid w:val="00125D3A"/>
    <w:rsid w:val="001436BD"/>
    <w:rsid w:val="0015678A"/>
    <w:rsid w:val="0016134C"/>
    <w:rsid w:val="0017185F"/>
    <w:rsid w:val="001863EF"/>
    <w:rsid w:val="001900F2"/>
    <w:rsid w:val="0019284C"/>
    <w:rsid w:val="00193AB4"/>
    <w:rsid w:val="00195017"/>
    <w:rsid w:val="001B215C"/>
    <w:rsid w:val="001B38C2"/>
    <w:rsid w:val="001B7CD3"/>
    <w:rsid w:val="001D7704"/>
    <w:rsid w:val="001E0AE3"/>
    <w:rsid w:val="0020169A"/>
    <w:rsid w:val="00213581"/>
    <w:rsid w:val="00220DEC"/>
    <w:rsid w:val="002234D2"/>
    <w:rsid w:val="00237E11"/>
    <w:rsid w:val="002408F2"/>
    <w:rsid w:val="00242B1F"/>
    <w:rsid w:val="0026057E"/>
    <w:rsid w:val="002654A0"/>
    <w:rsid w:val="0027434E"/>
    <w:rsid w:val="00277DBF"/>
    <w:rsid w:val="00282A78"/>
    <w:rsid w:val="00290983"/>
    <w:rsid w:val="002B497E"/>
    <w:rsid w:val="002C0BCE"/>
    <w:rsid w:val="002C0F86"/>
    <w:rsid w:val="002D5C14"/>
    <w:rsid w:val="002E08F3"/>
    <w:rsid w:val="002F5123"/>
    <w:rsid w:val="00305594"/>
    <w:rsid w:val="003065EE"/>
    <w:rsid w:val="003138AB"/>
    <w:rsid w:val="00314A8A"/>
    <w:rsid w:val="00315078"/>
    <w:rsid w:val="0033416A"/>
    <w:rsid w:val="00340747"/>
    <w:rsid w:val="0034225C"/>
    <w:rsid w:val="00342493"/>
    <w:rsid w:val="00350419"/>
    <w:rsid w:val="00365406"/>
    <w:rsid w:val="00371325"/>
    <w:rsid w:val="00387A9D"/>
    <w:rsid w:val="003B0B78"/>
    <w:rsid w:val="003B3996"/>
    <w:rsid w:val="003B5CD3"/>
    <w:rsid w:val="003C1802"/>
    <w:rsid w:val="003D7BEE"/>
    <w:rsid w:val="003E2F49"/>
    <w:rsid w:val="003E4BC5"/>
    <w:rsid w:val="003F13C3"/>
    <w:rsid w:val="00400306"/>
    <w:rsid w:val="00401DDF"/>
    <w:rsid w:val="004073B9"/>
    <w:rsid w:val="00415A28"/>
    <w:rsid w:val="00417CE5"/>
    <w:rsid w:val="00446A7F"/>
    <w:rsid w:val="004761A0"/>
    <w:rsid w:val="00476D25"/>
    <w:rsid w:val="00476EA5"/>
    <w:rsid w:val="00480955"/>
    <w:rsid w:val="00482A1B"/>
    <w:rsid w:val="0049510D"/>
    <w:rsid w:val="004A0BFD"/>
    <w:rsid w:val="004B3D9B"/>
    <w:rsid w:val="004B6C2B"/>
    <w:rsid w:val="004C0B0A"/>
    <w:rsid w:val="004C0B27"/>
    <w:rsid w:val="004D7EE6"/>
    <w:rsid w:val="004E042E"/>
    <w:rsid w:val="004E115A"/>
    <w:rsid w:val="004F60F1"/>
    <w:rsid w:val="005110A1"/>
    <w:rsid w:val="005265FB"/>
    <w:rsid w:val="00535C39"/>
    <w:rsid w:val="00536829"/>
    <w:rsid w:val="005473D9"/>
    <w:rsid w:val="00551146"/>
    <w:rsid w:val="0055694A"/>
    <w:rsid w:val="00563240"/>
    <w:rsid w:val="00563917"/>
    <w:rsid w:val="00574CF7"/>
    <w:rsid w:val="00575497"/>
    <w:rsid w:val="005813EB"/>
    <w:rsid w:val="005A1A44"/>
    <w:rsid w:val="005B5C4F"/>
    <w:rsid w:val="005E1679"/>
    <w:rsid w:val="005F2F42"/>
    <w:rsid w:val="00604C25"/>
    <w:rsid w:val="006270CF"/>
    <w:rsid w:val="00630CAF"/>
    <w:rsid w:val="00631C99"/>
    <w:rsid w:val="0063521A"/>
    <w:rsid w:val="006363C7"/>
    <w:rsid w:val="006466ED"/>
    <w:rsid w:val="006515C7"/>
    <w:rsid w:val="0067206A"/>
    <w:rsid w:val="006725A6"/>
    <w:rsid w:val="00674979"/>
    <w:rsid w:val="006974B5"/>
    <w:rsid w:val="006A12D4"/>
    <w:rsid w:val="006A28B0"/>
    <w:rsid w:val="006B3F7C"/>
    <w:rsid w:val="006B7B31"/>
    <w:rsid w:val="006C0988"/>
    <w:rsid w:val="006C56BC"/>
    <w:rsid w:val="006D1ABE"/>
    <w:rsid w:val="006D267A"/>
    <w:rsid w:val="006F1460"/>
    <w:rsid w:val="006F6D69"/>
    <w:rsid w:val="007041F8"/>
    <w:rsid w:val="00712177"/>
    <w:rsid w:val="007153DA"/>
    <w:rsid w:val="007219A7"/>
    <w:rsid w:val="0073260A"/>
    <w:rsid w:val="00732C70"/>
    <w:rsid w:val="007352ED"/>
    <w:rsid w:val="00737069"/>
    <w:rsid w:val="007512FA"/>
    <w:rsid w:val="00760F46"/>
    <w:rsid w:val="007664C9"/>
    <w:rsid w:val="00773813"/>
    <w:rsid w:val="007925A3"/>
    <w:rsid w:val="007A32B8"/>
    <w:rsid w:val="007A4242"/>
    <w:rsid w:val="007A5CFE"/>
    <w:rsid w:val="007C28E8"/>
    <w:rsid w:val="007E22D3"/>
    <w:rsid w:val="007E24AD"/>
    <w:rsid w:val="007F5A40"/>
    <w:rsid w:val="00800825"/>
    <w:rsid w:val="00805A8B"/>
    <w:rsid w:val="00817651"/>
    <w:rsid w:val="00826841"/>
    <w:rsid w:val="00833C15"/>
    <w:rsid w:val="008462EB"/>
    <w:rsid w:val="0084798D"/>
    <w:rsid w:val="0087262B"/>
    <w:rsid w:val="00873813"/>
    <w:rsid w:val="0088089E"/>
    <w:rsid w:val="008A318A"/>
    <w:rsid w:val="008B71F3"/>
    <w:rsid w:val="008B7434"/>
    <w:rsid w:val="008D0E0C"/>
    <w:rsid w:val="008D2BBA"/>
    <w:rsid w:val="008E0299"/>
    <w:rsid w:val="008E0999"/>
    <w:rsid w:val="008E215D"/>
    <w:rsid w:val="008F2BA4"/>
    <w:rsid w:val="00902CA2"/>
    <w:rsid w:val="009149BD"/>
    <w:rsid w:val="00916457"/>
    <w:rsid w:val="00920157"/>
    <w:rsid w:val="00922EF4"/>
    <w:rsid w:val="009376BB"/>
    <w:rsid w:val="00943220"/>
    <w:rsid w:val="00953BE1"/>
    <w:rsid w:val="00972CDB"/>
    <w:rsid w:val="00980ECC"/>
    <w:rsid w:val="00983FAF"/>
    <w:rsid w:val="0098753B"/>
    <w:rsid w:val="009907B2"/>
    <w:rsid w:val="00992AFD"/>
    <w:rsid w:val="009A22F5"/>
    <w:rsid w:val="009B351B"/>
    <w:rsid w:val="009B7F60"/>
    <w:rsid w:val="009C62A5"/>
    <w:rsid w:val="009C7F93"/>
    <w:rsid w:val="009E66AF"/>
    <w:rsid w:val="009E6875"/>
    <w:rsid w:val="009F0CAA"/>
    <w:rsid w:val="009F2C45"/>
    <w:rsid w:val="009F40F8"/>
    <w:rsid w:val="00A122ED"/>
    <w:rsid w:val="00A2690C"/>
    <w:rsid w:val="00A30565"/>
    <w:rsid w:val="00A37170"/>
    <w:rsid w:val="00A37326"/>
    <w:rsid w:val="00A43587"/>
    <w:rsid w:val="00A44792"/>
    <w:rsid w:val="00A531B7"/>
    <w:rsid w:val="00A63592"/>
    <w:rsid w:val="00A66943"/>
    <w:rsid w:val="00A707E3"/>
    <w:rsid w:val="00A74CA2"/>
    <w:rsid w:val="00A77CDE"/>
    <w:rsid w:val="00A83E77"/>
    <w:rsid w:val="00A91B06"/>
    <w:rsid w:val="00A9771C"/>
    <w:rsid w:val="00AA43C9"/>
    <w:rsid w:val="00AB20B2"/>
    <w:rsid w:val="00AB4FCB"/>
    <w:rsid w:val="00AB5931"/>
    <w:rsid w:val="00AC711F"/>
    <w:rsid w:val="00AC77BE"/>
    <w:rsid w:val="00AE20C7"/>
    <w:rsid w:val="00AF058F"/>
    <w:rsid w:val="00B14EF3"/>
    <w:rsid w:val="00B2239D"/>
    <w:rsid w:val="00B46236"/>
    <w:rsid w:val="00B653A9"/>
    <w:rsid w:val="00B77A8F"/>
    <w:rsid w:val="00B92A0F"/>
    <w:rsid w:val="00BA1081"/>
    <w:rsid w:val="00BB64BB"/>
    <w:rsid w:val="00BD3BA4"/>
    <w:rsid w:val="00BF1DE3"/>
    <w:rsid w:val="00BF54B2"/>
    <w:rsid w:val="00C0514A"/>
    <w:rsid w:val="00C12FD8"/>
    <w:rsid w:val="00C14B23"/>
    <w:rsid w:val="00C310BF"/>
    <w:rsid w:val="00C35D53"/>
    <w:rsid w:val="00C35E78"/>
    <w:rsid w:val="00C43432"/>
    <w:rsid w:val="00C46BE4"/>
    <w:rsid w:val="00C516C5"/>
    <w:rsid w:val="00C547E5"/>
    <w:rsid w:val="00C549BE"/>
    <w:rsid w:val="00C579A3"/>
    <w:rsid w:val="00CA3D1B"/>
    <w:rsid w:val="00CC58A6"/>
    <w:rsid w:val="00CD70EC"/>
    <w:rsid w:val="00D01A01"/>
    <w:rsid w:val="00D06FAE"/>
    <w:rsid w:val="00D10515"/>
    <w:rsid w:val="00D1370B"/>
    <w:rsid w:val="00D170A1"/>
    <w:rsid w:val="00D174B9"/>
    <w:rsid w:val="00D22CE7"/>
    <w:rsid w:val="00D24670"/>
    <w:rsid w:val="00D2576C"/>
    <w:rsid w:val="00D35FDC"/>
    <w:rsid w:val="00D3756D"/>
    <w:rsid w:val="00D37878"/>
    <w:rsid w:val="00D61472"/>
    <w:rsid w:val="00D64365"/>
    <w:rsid w:val="00D67027"/>
    <w:rsid w:val="00D6704A"/>
    <w:rsid w:val="00D70CDB"/>
    <w:rsid w:val="00D74340"/>
    <w:rsid w:val="00D80391"/>
    <w:rsid w:val="00D81FC1"/>
    <w:rsid w:val="00D84CEA"/>
    <w:rsid w:val="00DA1C9A"/>
    <w:rsid w:val="00DA46CC"/>
    <w:rsid w:val="00DA79D1"/>
    <w:rsid w:val="00DB520B"/>
    <w:rsid w:val="00DB545F"/>
    <w:rsid w:val="00E0018E"/>
    <w:rsid w:val="00E0084F"/>
    <w:rsid w:val="00E23D16"/>
    <w:rsid w:val="00E23D72"/>
    <w:rsid w:val="00E27871"/>
    <w:rsid w:val="00E352E5"/>
    <w:rsid w:val="00E4288A"/>
    <w:rsid w:val="00E45298"/>
    <w:rsid w:val="00E45968"/>
    <w:rsid w:val="00E53A8D"/>
    <w:rsid w:val="00E55658"/>
    <w:rsid w:val="00E646F6"/>
    <w:rsid w:val="00E75E8C"/>
    <w:rsid w:val="00E90959"/>
    <w:rsid w:val="00E97EE2"/>
    <w:rsid w:val="00EA421A"/>
    <w:rsid w:val="00EA450C"/>
    <w:rsid w:val="00EB1039"/>
    <w:rsid w:val="00EC2047"/>
    <w:rsid w:val="00EC3F3B"/>
    <w:rsid w:val="00EC530B"/>
    <w:rsid w:val="00ED13BD"/>
    <w:rsid w:val="00ED42D3"/>
    <w:rsid w:val="00ED4489"/>
    <w:rsid w:val="00EE70B7"/>
    <w:rsid w:val="00EF516A"/>
    <w:rsid w:val="00F21009"/>
    <w:rsid w:val="00F21023"/>
    <w:rsid w:val="00F532FF"/>
    <w:rsid w:val="00F61820"/>
    <w:rsid w:val="00F64405"/>
    <w:rsid w:val="00F76C93"/>
    <w:rsid w:val="00F81A4E"/>
    <w:rsid w:val="00F905F6"/>
    <w:rsid w:val="00F91F19"/>
    <w:rsid w:val="00F924A2"/>
    <w:rsid w:val="00F96E18"/>
    <w:rsid w:val="00FA190B"/>
    <w:rsid w:val="00FA45FB"/>
    <w:rsid w:val="00FA75D0"/>
    <w:rsid w:val="00FB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4DAC9"/>
  <w15:docId w15:val="{61F16D83-9CB5-4A0E-AE29-98C5958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</w:rPr>
  </w:style>
  <w:style w:type="paragraph" w:styleId="Prrafodelista">
    <w:name w:val="List Paragraph"/>
    <w:basedOn w:val="Normal"/>
    <w:uiPriority w:val="34"/>
    <w:qFormat/>
    <w:rsid w:val="007512FA"/>
    <w:pPr>
      <w:ind w:left="720"/>
      <w:contextualSpacing/>
    </w:pPr>
    <w:rPr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63A"/>
  </w:style>
  <w:style w:type="paragraph" w:styleId="Piedepgina">
    <w:name w:val="footer"/>
    <w:basedOn w:val="Normal"/>
    <w:link w:val="Piedepgina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63A"/>
  </w:style>
  <w:style w:type="paragraph" w:styleId="Textodeglobo">
    <w:name w:val="Balloon Text"/>
    <w:basedOn w:val="Normal"/>
    <w:link w:val="TextodegloboCar"/>
    <w:uiPriority w:val="99"/>
    <w:semiHidden/>
    <w:unhideWhenUsed/>
    <w:rsid w:val="00F6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8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2CE7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13581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8AC6-282B-4776-98A2-66CC40FD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1516</Words>
  <Characters>8385</Characters>
  <Application>Microsoft Office Word</Application>
  <DocSecurity>0</DocSecurity>
  <Lines>441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2023-08-21T17:39:00Z</cp:lastPrinted>
  <dcterms:created xsi:type="dcterms:W3CDTF">2025-11-22T16:46:00Z</dcterms:created>
  <dcterms:modified xsi:type="dcterms:W3CDTF">2025-11-22T16:47:00Z</dcterms:modified>
</cp:coreProperties>
</file>